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方正小标宋_GBK" w:eastAsia="方正小标宋_GBK"/>
          <w:snapToGrid w:val="0"/>
          <w:sz w:val="36"/>
          <w:szCs w:val="24"/>
        </w:rPr>
      </w:pPr>
      <w:r>
        <w:rPr>
          <w:rFonts w:ascii="方正小标宋_GBK" w:eastAsia="方正小标宋_GBK"/>
          <w:snapToGrid w:val="0"/>
          <w:sz w:val="36"/>
          <w:szCs w:val="24"/>
          <w:lang w:eastAsia="zh-CN"/>
        </w:rPr>
        <w:t>呼和浩特海关</w:t>
      </w:r>
      <w:r>
        <w:rPr>
          <w:rFonts w:ascii="方正小标宋_GBK" w:eastAsia="方正小标宋_GBK" w:hint="eastAsia"/>
          <w:snapToGrid w:val="0"/>
          <w:sz w:val="36"/>
          <w:szCs w:val="24"/>
          <w:lang w:eastAsia="zh-CN"/>
        </w:rPr>
        <w:t>技术中心</w:t>
      </w:r>
      <w:r>
        <w:rPr>
          <w:rFonts w:ascii="方正小标宋_GBK" w:eastAsia="方正小标宋_GBK" w:hint="eastAsia"/>
          <w:snapToGrid w:val="0"/>
          <w:sz w:val="36"/>
          <w:szCs w:val="24"/>
          <w:lang w:val="en-US" w:eastAsia="zh-CN"/>
        </w:rPr>
        <w:t>煤炭检测试剂耗材</w:t>
      </w:r>
      <w:r>
        <w:rPr>
          <w:rFonts w:ascii="方正小标宋_GBK" w:eastAsia="方正小标宋_GBK" w:hint="eastAsia"/>
          <w:snapToGrid w:val="0"/>
          <w:sz w:val="36"/>
          <w:szCs w:val="24"/>
        </w:rPr>
        <w:t>项目明细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651"/>
        <w:gridCol w:w="2719"/>
        <w:gridCol w:w="910"/>
        <w:gridCol w:w="1265"/>
        <w:gridCol w:w="1421"/>
      </w:tblGrid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总价</w:t>
            </w: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内</w:t>
            </w: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燃烧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管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</w:t>
            </w: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红外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测硫仪，相当于AR6313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2根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外</w:t>
            </w: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燃烧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管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</w:t>
            </w: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红外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测硫仪，相当于AR6309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2根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O型橡胶密封圈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/>
                <w:b w:val="0"/>
                <w:bCs/>
                <w:sz w:val="21"/>
                <w:szCs w:val="21"/>
                <w:vertAlign w:val="baseline"/>
                <w:lang w:val="en-US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</w:t>
            </w: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红外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测硫仪IRS3600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推拉杆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适用于开元5E-FT2300型测氟仪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直动型三通电磁阀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适用于开元5E-FT2300型测氟仪，相当于LVMK207-51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催化齐化管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适用于开元测汞仪5E-HGT2321,相当于5E-HGT2321-001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驱动模块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适用于开元测汞仪5E-HGT2321,相当于5E-HGT2321-01-02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PVC面板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适用于开元马弗炉，相当于KY6.117.116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块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点火丝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适用于开元量热仪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5盒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O型密封圈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适用于开元量热仪，相当于60*5.7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O型密封圈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适用于开元量热仪，相当于60*1.9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坩埚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适用于开元红外测硫仪，相当于IRS3000-F001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坩埚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适用于开元测氟仪，相当于FT2300-16-002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样品舟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适用于开元测氟仪，相当于HGT2320-005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称量架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适用于开元测汞仪5E-HGT2321,相当于5E-HGT2321-001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微量泵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适用于开元测氟仪，相当于150sp24250-5E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积液池组件</w:t>
            </w:r>
          </w:p>
        </w:tc>
        <w:tc>
          <w:tcPr>
            <w:tcW w:w="2719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适用于开元测氟仪，相当于FT2301-11-01</w:t>
            </w:r>
          </w:p>
        </w:tc>
        <w:tc>
          <w:tcPr>
            <w:tcW w:w="910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滴定池组件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适用于开元测氟仪，相当于clt2311-03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651" w:type="dxa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冷凝管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适用于开元5E-FT2301测氟仪，相当于FT2300-12-003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高温管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适用于开元5E-FT2301测氟仪，相当于FT2300-14-002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C-FLEX生化管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适用于开元5E-FT2301测氟仪，相当于05B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5米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放样瓷舟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适用于开元5E-FT2301测氟仪，相当于FT2300-16-001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锡伯杯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适用于三德SDCHN435元素分析仪，35*35mm，100个/瓶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碳化硅坩埚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适用于SDCHN435元素分析仪，相当于SDCHN435.02.015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石英棉条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适用于三德SDCHN435元素分析仪，相当于XH-QWS 380*25mm，15个/包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包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坩埚支架9tD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适用于三德SDAC6000量热仪，相当于SDYDS9TD-GGZJ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绝缘套7T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适用于三德SDAC6000量热仪，相当于SDYDS7T-JYT1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放气阀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适用于三德SDAC6000量热仪，相当于SDYDS7T-FQF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搅拌组件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适用于三德SDAC6000量热仪，相当于SDAC-TY-JBZJ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硅碳管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适用于三德SDS720测硫仪，相当于SDSKL-TY-φ40×L400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石英管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适用于三德SDS720测硫仪，相当于SDSKL-TY-φ25×L532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2根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电解池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适用于三德SDS720测硫仪，相当于SDSKL-TY-300ml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煤灰过滤器密封圈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适用于三德SDS720测硫仪，相当于SDSKL-TY-GLQMFQ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煤灰过滤器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适用于三德SDS720测硫仪，相当于SDS820\720-GLQ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送样杆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适用于三德SDS720测硫仪，相当于SDSKL-TY-SYG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下料池滑块组件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适用于三德SDCHN435元素分析仪，相当于SDCHN435-XLHK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耐高温风扇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适用于三德SDTGA6000A工业分析仪，相当于SDTGA6000-92×92×38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标煤ZBM148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煤中有害元素氟、氯、砷、汞、磷的标准样品，50g/瓶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5瓶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标煤ZBM149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煤中有害元素氟、氯、砷、汞、磷的标准样品，50g/瓶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5瓶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标煤GBW11101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煤物理化学成分分析标准物质，50g/瓶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cs="宋体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标煤GBW11162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煤中汞、砷、磷、氟、氯成分分析物质，50g/瓶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cs="宋体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标煤GBW11163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煤中汞、砷、磷、氟、氯成分分析物质，50g/瓶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cs="宋体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标煤GBW11107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煤物理化学成分分析标准物质，50g/瓶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cs="宋体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10</w:t>
            </w: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标煤GBW11109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煤物理化学成分分析标准物质，50g/瓶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5瓶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标煤GBW11115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煤中砷和磷成分分析标准物质，50g/瓶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标煤GBW11116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煤中砷和磷成分分析标准物质，50g/瓶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标煤GBW11119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煤中氯成分分析标准物质，50g/瓶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51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标煤GBW11120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煤中氯成分分析标准物质，50g/瓶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标煤ZBM166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煤中有害元素汞的标准样品，50g/瓶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pStyle w:val="22"/>
              <w:jc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广口瓶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250ml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100个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全水坩埚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70*40，带盖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50个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分析水坩埚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40*25，带盖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50个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硼酸</w:t>
            </w:r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优级</w:t>
            </w: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纯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cs="宋体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0瓶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c>
          <w:tcPr>
            <w:tcW w:w="557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纤维素</w:t>
            </w:r>
            <w:bookmarkStart w:id="0" w:name="_GoBack"/>
            <w:bookmarkEnd w:id="0"/>
          </w:p>
        </w:tc>
        <w:tc>
          <w:tcPr>
            <w:tcW w:w="2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宋体" w:cs="宋体" w:hAnsi="Times New Roman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层析色谱用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cs="宋体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ascii="Times New Roman" w:eastAsia="宋体" w:cs="宋体" w:hAnsi="Times New Roman" w:hint="eastAsia"/>
                <w:b w:val="0"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0瓶</w:t>
            </w:r>
          </w:p>
        </w:tc>
        <w:tc>
          <w:tcPr>
            <w:tcW w:w="1265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pStyle w:val="22"/>
              <w:jc w:val="center"/>
              <w:rPr>
                <w:rFonts w:ascii="方正黑体_GBK" w:eastAsia="方正黑体_GBK" w:hint="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</w:tbl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方正黑体_GBK">
    <w:altName w:val="微软雅黑"/>
    <w:panose1 w:val="02010600010101010101"/>
    <w:charset w:val="86"/>
    <w:family w:val="script"/>
    <w:pitch w:val="variable"/>
    <w:sig w:usb0="00000000" w:usb1="00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6"/>
  <w:doNotDisplayPageBoundaries/>
  <w:displayBackgroundShape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caption"/>
    <w:basedOn w:val="0"/>
    <w:next w:val="0"/>
    <w:rPr>
      <w:rFonts w:ascii="Arial" w:eastAsia="黑体" w:hAnsi="Arial"/>
      <w:b/>
      <w:bCs/>
      <w:sz w:val="20"/>
      <w:szCs w:val="20"/>
    </w:rPr>
  </w:style>
  <w:style w:type="paragraph" w:styleId="16">
    <w:name w:val="index 6"/>
    <w:basedOn w:val="0"/>
    <w:autoRedefine/>
    <w:next w:val="0"/>
    <w:pPr>
      <w:ind w:left="2100"/>
    </w:p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index 9"/>
    <w:basedOn w:val="0"/>
    <w:autoRedefine/>
    <w:next w:val="0"/>
    <w:pPr>
      <w:ind w:left="3360"/>
    </w:pPr>
  </w:style>
  <w:style w:type="paragraph" w:styleId="20">
    <w:name w:val="table of figures"/>
    <w:basedOn w:val="0"/>
    <w:next w:val="0"/>
  </w:style>
  <w:style w:type="paragraph" w:customStyle="1" w:styleId="21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20 10 磅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3 10 磅"/>
    <w:next w:val="19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21 10 磅"/>
    <w:next w:val="2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48</TotalTime>
  <Application>Yozo_Office</Application>
  <Pages>3</Pages>
  <Words>1142</Words>
  <Characters>1895</Characters>
  <Lines>408</Lines>
  <Paragraphs>223</Paragraphs>
  <CharactersWithSpaces>1896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刘春昊</dc:creator>
  <cp:lastModifiedBy>盛万里</cp:lastModifiedBy>
  <cp:revision>3</cp:revision>
  <cp:lastPrinted>2025-09-17T04:30:00Z</cp:lastPrinted>
  <dcterms:created xsi:type="dcterms:W3CDTF">2025-09-18T01:53:00Z</dcterms:created>
  <dcterms:modified xsi:type="dcterms:W3CDTF">2025-11-10T09:31:45Z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eyJoZGlkIjoiYjk5ODM0YmMxOWJiYWQyNDU4MGIzYWRmYTA0ZmI5NDciLCJ1c2VySWQiOiI1MjQ3Mzc5ODEifQ==</vt:lpwstr>
  </property>
  <property fmtid="{D5CDD505-2E9C-101B-9397-08002B2CF9AE}" pid="3" name="KSOProductBuildVer">
    <vt:lpwstr>2052-12.1.0.23125</vt:lpwstr>
  </property>
  <property fmtid="{D5CDD505-2E9C-101B-9397-08002B2CF9AE}" pid="4" name="ICV">
    <vt:lpwstr>E2434E48BDB142AE81C2CDC74870D7A8_13</vt:lpwstr>
  </property>
</Properties>
</file>