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ind w:firstLine="0"/>
        <w:rPr>
          <w:rFonts w:asci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比选采购需求书</w:t>
      </w:r>
    </w:p>
    <w:tbl>
      <w:tblPr>
        <w:jc w:val="left"/>
        <w:tblInd w:w="0" w:type="dxa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862"/>
      </w:tblGrid>
      <w:tr>
        <w:tc>
          <w:tcPr>
            <w:tcW w:w="90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基础信息栏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东乌海关珠恩嘎达布其口岸负压隔离室维护保养项目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需求部门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中华人民共和国东乌海关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采购预算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/>
                <w:sz w:val="28"/>
                <w:szCs w:val="28"/>
              </w:rPr>
              <w:t>3.6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万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元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审批文件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——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经费来源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财政拨款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评审方法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☑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最低价法</w:t>
            </w:r>
          </w:p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sym w:font="Wingdings 2" w:char="A3"/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综合评分法</w:t>
            </w:r>
          </w:p>
        </w:tc>
      </w:tr>
      <w:tr>
        <w:trPr>
          <w:trHeight w:val="567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编制人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复核人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（科室负责人）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审核人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部门负责人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）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90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详细需求栏</w:t>
            </w:r>
          </w:p>
        </w:tc>
      </w:tr>
      <w:tr>
        <w:trPr>
          <w:trHeight w:val="4731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说明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1.不满足资格条件的响应文件将按无效响应文件处理。</w:t>
            </w:r>
          </w:p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2.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详细需求栏中所有加“★”项的需求均为实质性要求，不满足实质性要求的响应文件将按无效响应文件处理。</w:t>
            </w:r>
          </w:p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注：本采购项目为固定单价采购模式，比价方式以各项耗材单价总和进行比价。以采购清单中实际发生量乘以供货方投标单价进行结算，总额不超过预算金额。</w:t>
            </w:r>
          </w:p>
        </w:tc>
      </w:tr>
      <w:tr>
        <w:trPr>
          <w:trHeight w:val="3568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资格条件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1.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具有独立承担民事责任的能力。</w:t>
              <w:br/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工商营业执照、三合一证照中的经营范围包括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网络设备安装、调试、维护等内容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。</w:t>
              <w:br/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.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提供其他书面资质证明材料，包括工商营业执照或三合一证照复印件、法人授权书、具备独立承担本项目实施能力承诺书。</w:t>
            </w:r>
          </w:p>
        </w:tc>
      </w:tr>
      <w:tr>
        <w:trPr>
          <w:trHeight w:val="1082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★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</w:tc>
        <w:tc>
          <w:tcPr>
            <w:tcW w:w="6862" w:type="dxa"/>
          </w:tcPr>
          <w:p>
            <w:pPr>
              <w:pStyle w:val="70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一、服务内容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口岸负压隔离室维护保养。</w:t>
            </w:r>
          </w:p>
          <w:p>
            <w:pPr>
              <w:pStyle w:val="7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ind w:firstLine="0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二、服务要求：及时响应，一般故障24小时内修复，保持电话随时畅通。</w:t>
            </w:r>
          </w:p>
          <w:p>
            <w:pPr>
              <w:pStyle w:val="73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三、服务地点：</w:t>
            </w: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锡林郭勒盟东乌珠穆沁旗珠恩嘎达布其口岸。</w:t>
            </w:r>
          </w:p>
          <w:p>
            <w:pPr>
              <w:pStyle w:val="73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四、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支付方式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：签订合同后，供应商开具有效发票，我方收到发票后，</w:t>
            </w: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验收合格后付全款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支付。</w:t>
            </w:r>
          </w:p>
          <w:p>
            <w:pPr>
              <w:pStyle w:val="74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五、成交条件：符合采购要求且报价最低的供应商为成交供应商。成交供应商应在规定时间内与采购人签订合同。若成交供应商无正当理由放弃成交、未按时签订合同构成违约的，应向采购人书面说明，并支付违约金。违约金的计算方式为：本项目预算金额的3%，采购人有权取消其成交资格，并可按报价由低到高的顺序顺延确定下一候选供应商为成交供应商。</w:t>
            </w:r>
          </w:p>
          <w:p>
            <w:pPr>
              <w:pStyle w:val="27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六、服务方式：自合同签订之日起</w:t>
            </w:r>
            <w:r>
              <w:rPr>
                <w:rFonts w:ascii="Nimbus Roman" w:eastAsia="方正仿宋_GBK" w:cs="Nimbus Roman" w:hAnsi="Nimbus Roman"/>
                <w:sz w:val="28"/>
                <w:szCs w:val="28"/>
                <w:lang w:val="en-US" w:eastAsia="zh-CN"/>
              </w:rPr>
              <w:t>30</w:t>
            </w: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天内完成设备的维护保养服务。</w:t>
            </w:r>
          </w:p>
          <w:p>
            <w:pPr>
              <w:pStyle w:val="74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七、产品质保期：不少于2年。</w:t>
            </w:r>
          </w:p>
        </w:tc>
      </w:tr>
      <w:tr>
        <w:trPr>
          <w:trHeight w:val="3752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</w:tc>
        <w:tc>
          <w:tcPr>
            <w:tcW w:w="6862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rPr>
          <w:trHeight w:val="2545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其他因素</w:t>
            </w:r>
          </w:p>
        </w:tc>
        <w:tc>
          <w:tcPr>
            <w:tcW w:w="6862" w:type="dxa"/>
          </w:tcPr>
          <w:p>
            <w:pPr>
              <w:pStyle w:val="69"/>
              <w:spacing w:line="400" w:lineRule="exact"/>
              <w:jc w:val="left"/>
              <w:rPr>
                <w:rFonts w:ascii="Times New Roman" w:eastAsia="方正仿宋_GBK" w:cs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方正仿宋_GBK" w:cs="方正仿宋_GBK" w:hAnsi="Times New Roman"/>
                <w:sz w:val="28"/>
                <w:szCs w:val="28"/>
              </w:rPr>
              <w:t>.</w:t>
            </w: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  <w:t>公告期限（3个工作日）</w:t>
            </w:r>
          </w:p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方正仿宋_GBK" w:cs="方正仿宋_GBK" w:hAnsi="Times New Roman"/>
                <w:sz w:val="28"/>
                <w:szCs w:val="28"/>
              </w:rPr>
              <w:t>.</w:t>
            </w: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  <w:t>响应文件份数（</w:t>
            </w:r>
            <w:r>
              <w:rPr>
                <w:rFonts w:ascii="Times New Roman" w:eastAsia="方正仿宋_GBK" w:cs="方正仿宋_GBK" w:hAnsi="Times New Roman"/>
                <w:sz w:val="28"/>
                <w:szCs w:val="28"/>
              </w:rPr>
              <w:t>3</w:t>
            </w: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  <w:t>份）</w:t>
            </w:r>
          </w:p>
        </w:tc>
      </w:tr>
    </w:tbl>
    <w:p>
      <w:pPr>
        <w:spacing w:line="560" w:lineRule="exact"/>
        <w:rPr>
          <w:rFonts w:ascii="方正仿宋_GBK" w:eastAsia="方正仿宋_GBK" w:cs="方正仿宋_GBK"/>
          <w:sz w:val="32"/>
          <w:szCs w:val="32"/>
        </w:rPr>
      </w:pPr>
    </w:p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Wingdings 2">
    <w:altName w:val="方正宋体S-超大字符集(SIP)"/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Nimbus Roman">
    <w:altName w:val="Courier New"/>
    <w:panose1 w:val="00000500000000000000"/>
    <w:charset w:val="00"/>
    <w:family w:val="auto"/>
    <w:pitch w:val="variable"/>
    <w:sig w:usb0="00000287" w:usb1="00000800" w:usb2="00000000" w:usb3="00000000" w:csb0="6000009F" w:csb1="00000000"/>
  </w:font>
  <w:font w:name="宋体">
    <w:altName w:val="华文宋体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方正兰亭黑_GBK">
    <w:altName w:val="Arial Unicode MS"/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right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57"/>
      </w:rPr>
      <w:fldChar w:fldCharType="begin"/>
    </w:r>
    <w:r>
      <w:rPr>
        <w:rStyle w:val="57"/>
      </w:rPr>
      <w:instrText>Page</w:instrText>
    </w:r>
    <w:r>
      <w:rPr>
        <w:rStyle w:val="57"/>
      </w:rPr>
      <w:fldChar w:fldCharType="separate"/>
    </w:r>
    <w:r>
      <w:rPr>
        <w:rStyle w:val="57"/>
      </w:rPr>
      <w:t>1</w:t>
    </w:r>
    <w:r>
      <w:rPr>
        <w:rStyle w:val="57"/>
      </w:rPr>
      <w:fldChar w:fldCharType="end"/>
    </w:r>
  </w:p>
  <w:p>
    <w:pPr>
      <w:pStyle w:val="16"/>
      <w:tabs>
        <w:tab w:val="center" w:pos="4153"/>
        <w:tab w:val="right" w:pos="8306"/>
      </w:tabs>
      <w:ind w:right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right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57"/>
      </w:rPr>
      <w:fldChar w:fldCharType="begin"/>
    </w:r>
    <w:r>
      <w:rPr>
        <w:rStyle w:val="57"/>
      </w:rPr>
      <w:instrText>Page</w:instrText>
    </w:r>
    <w:r>
      <w:rPr>
        <w:rStyle w:val="57"/>
      </w:rPr>
      <w:fldChar w:fldCharType="separate"/>
    </w:r>
    <w:r>
      <w:rPr>
        <w:rStyle w:val="57"/>
      </w:rPr>
      <w:t>1</w:t>
    </w:r>
    <w:r>
      <w:rPr>
        <w:rStyle w:val="57"/>
      </w:rPr>
      <w:fldChar w:fldCharType="end"/>
    </w:r>
  </w:p>
  <w:p>
    <w:pPr>
      <w:pStyle w:val="16"/>
      <w:tabs>
        <w:tab w:val="center" w:pos="4153"/>
        <w:tab w:val="right" w:pos="8306"/>
      </w:tabs>
      <w:ind w:right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8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next w:val="28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8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9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8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9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2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styleId="57">
    <w:name w:val="page number"/>
    <w:basedOn w:val="10"/>
  </w:style>
  <w:style w:type="paragraph" w:styleId="58">
    <w:name w:val="index 5"/>
    <w:basedOn w:val="0"/>
    <w:autoRedefine/>
    <w:next w:val="0"/>
    <w:pPr>
      <w:ind w:left="1680"/>
    </w:pPr>
  </w:style>
  <w:style w:type="paragraph" w:styleId="59">
    <w:name w:val="index 8"/>
    <w:basedOn w:val="0"/>
    <w:autoRedefine/>
    <w:next w:val="0"/>
    <w:pPr>
      <w:ind w:left="2940"/>
    </w:pPr>
  </w:style>
  <w:style w:type="paragraph" w:styleId="60">
    <w:name w:val="toc 1"/>
    <w:basedOn w:val="0"/>
    <w:autoRedefine/>
    <w:next w:val="0"/>
  </w:style>
  <w:style w:type="paragraph" w:customStyle="1" w:styleId="61">
    <w:name w:val="样式 3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2">
    <w:name w:val="样式 3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3">
    <w:name w:val="样式 1 小四"/>
    <w:next w:val="58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64">
    <w:name w:val="样式 3 小四"/>
    <w:next w:val="60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65">
    <w:name w:val="样式 2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66">
    <w:name w:val="样式 4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67">
    <w:name w:val="样式 5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68">
    <w:name w:val="样式 6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69">
    <w:name w:val="样式 3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0">
    <w:name w:val="样式 7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71">
    <w:name w:val="样式 8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72">
    <w:name w:val="样式 9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73">
    <w:name w:val="样式 3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4">
    <w:name w:val="样式 10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75">
    <w:name w:val="样式 11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76">
    <w:name w:val="样式 12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77">
    <w:name w:val="样式 3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8">
    <w:name w:val="样式 3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713</TotalTime>
  <Application>Yozo_Office</Application>
  <Pages>3</Pages>
  <Words>735</Words>
  <Characters>749</Characters>
  <Lines>63</Lines>
  <Paragraphs>40</Paragraphs>
  <CharactersWithSpaces>751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安国强</cp:lastModifiedBy>
  <cp:revision>2</cp:revision>
  <cp:lastPrinted>2025-07-02T10:14:00Z</cp:lastPrinted>
  <dcterms:created xsi:type="dcterms:W3CDTF">2025-05-16T10:09:00Z</dcterms:created>
  <dcterms:modified xsi:type="dcterms:W3CDTF">2026-05-29T11:05:09Z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