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比选采购需求书（B版）</w:t>
      </w:r>
    </w:p>
    <w:tbl>
      <w:tblPr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6727"/>
      </w:tblGrid>
      <w:tr>
        <w:tc>
          <w:tcPr>
            <w:tcW w:w="85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基础信息栏</w:t>
            </w:r>
          </w:p>
        </w:tc>
      </w:tr>
      <w:t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72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二连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海关技术中心食品实验室</w:t>
            </w:r>
            <w:r>
              <w:rPr>
                <w:rFonts w:ascii="方正仿宋_GBK" w:eastAsia="方正仿宋_GBK" w:cs="方正仿宋_GBK" w:hint="eastAsia"/>
                <w:sz w:val="28"/>
                <w:szCs w:val="28"/>
                <w:lang w:val="en-US" w:eastAsia="zh-CN"/>
              </w:rPr>
              <w:t>NITROFLOWLAB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氮气发生器维修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</w:t>
            </w:r>
          </w:p>
        </w:tc>
      </w:tr>
      <w:t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采购预算</w:t>
            </w:r>
          </w:p>
        </w:tc>
        <w:tc>
          <w:tcPr>
            <w:tcW w:w="672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29800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元</w:t>
            </w:r>
          </w:p>
        </w:tc>
      </w:tr>
      <w:t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评审方法</w:t>
            </w:r>
          </w:p>
        </w:tc>
        <w:tc>
          <w:tcPr>
            <w:tcW w:w="6727" w:type="dxa"/>
            <w:vAlign w:val="center"/>
          </w:tcPr>
          <w:p>
            <w:pPr>
              <w:pStyle w:val="27"/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F052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最低价法</w:t>
            </w:r>
          </w:p>
        </w:tc>
      </w:tr>
      <w:tr>
        <w:tc>
          <w:tcPr>
            <w:tcW w:w="85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详细需求栏</w:t>
            </w:r>
          </w:p>
        </w:tc>
      </w:tr>
      <w:tr>
        <w:trPr>
          <w:trHeight w:val="2000"/>
        </w:trP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说明</w:t>
            </w:r>
          </w:p>
        </w:tc>
        <w:tc>
          <w:tcPr>
            <w:tcW w:w="6727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 不满足资格条件的响应文件将按无效响应文件处理。</w:t>
            </w:r>
          </w:p>
          <w:p>
            <w:pPr>
              <w:spacing w:line="400" w:lineRule="exact"/>
              <w:rPr>
                <w:rFonts w:ascii="方正仿宋_GBK" w:eastAsia="方正仿宋_GBK" w:cs="方正仿宋_GBK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 xml:space="preserve">详细需求栏中所有加“★”项的需求均为实质性要求，不满足实质性要求的响应文件将按无效响应文件处理。 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注：本采购项目为固定单价采购模式，比价方式以各项</w:t>
            </w:r>
            <w:r>
              <w:rPr>
                <w:rFonts w:ascii="方正仿宋_GBK" w:eastAsia="方正仿宋_GBK" w:cs="方正仿宋_GBK" w:hint="eastAsia"/>
                <w:sz w:val="28"/>
                <w:szCs w:val="28"/>
                <w:lang w:val="en-US" w:eastAsia="zh-CN"/>
              </w:rPr>
              <w:t>维修项目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单价总和进行比价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。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总额不超过预算资金。</w:t>
            </w:r>
          </w:p>
        </w:tc>
      </w:tr>
      <w:tr>
        <w:trPr>
          <w:trHeight w:val="3568"/>
        </w:trP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</w:t>
            </w:r>
          </w:p>
        </w:tc>
        <w:tc>
          <w:tcPr>
            <w:tcW w:w="6727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具备独立法人资格，提供有效期内营业执照；经营范围含仪器设备维修、检测设备技术服务；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2.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同类仪器近2年内维修业绩证明（合同/验收单复印件）至少1份；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3.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配备持证专业维修工程师，提供工程师资质证书；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4.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无重大违法失信记录，未被列入政府采购失信名单；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5.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本项目不接受联合体、分包转包。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</w:p>
        </w:tc>
      </w:tr>
      <w:tr>
        <w:trPr>
          <w:trHeight w:val="5213"/>
        </w:trP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★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需求</w:t>
            </w:r>
          </w:p>
        </w:tc>
        <w:tc>
          <w:tcPr>
            <w:tcW w:w="6727" w:type="dxa"/>
          </w:tcPr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、故障全面检测：上门拆机检测，出具书面故障检测报告，列明故障点、维修方案、配件明细、分项报价；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维修标准：修复后仪器各项技术参数、精度达到出厂/检定合格标准，满足日常检测使用；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配件要求：原厂全新配件优先，兼容件需提前书面报备采购人并经同意方可使用，严禁翻新、二手次品；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资料交付：维修完工交付维修竣工单、配件合格证、检测合格说明。</w:t>
            </w:r>
          </w:p>
          <w:p>
            <w:pPr>
              <w:snapToGrid w:val="0"/>
              <w:spacing w:line="400" w:lineRule="exact"/>
              <w:ind w:firstLine="0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整机维修完工质保不少于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个月；更换配件单独质保不少于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个月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质保期内因维修质量、配件问题复发故障，免费二次维修、免费更换配件，不收取上门费、工时费。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报价包含范围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报价为全包含税价，包含上门检测费、工时费、配件费、运输费、校准费、税费、辅材、售后质保全部费用，无隐形加价。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工期约束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中标供应商收到比选通知后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  <w:lang w:eastAsia="zh-CN"/>
              </w:rPr>
              <w:t>7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日内进场维修，逾期每日按合同总价0.5%扣罚违约金。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付款方式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维修全部完工、验收合格，提供全额正规增值税发票后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个工作日一次性支付全款，无预付款。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验收标准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外观验收：仪器外壳、线路无破损，布线规整，清洁无油污粉尘；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性能验收：连续试运行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小时无故障，关键指标检测合格，满足检测/实验标准；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资料验收：交付检测报告、配件合格证、维修竣工单、校准记录全套纸质资料；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采购人组织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食品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室双人现场验收，签署验收单后方可结算。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比选文件提交要求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报价文件一式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份，密封盖章；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材料包含：报价汇总表、分项配件报价、维修服务方案、资质复印件、业绩、质保承诺、服务响应承诺函；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递交截止时间：年__月__日 :；递交地点：；逾期拒收。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其他约束条款</w:t>
            </w:r>
          </w:p>
          <w:p>
            <w:pPr>
              <w:snapToGrid w:val="0"/>
              <w:spacing w:line="400" w:lineRule="exact"/>
              <w:ind w:firstLineChars="100" w:firstLine="386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供应商检测后报价超出预算限价，采购人有权终止本次比选，不承担任何检测费用；</w:t>
            </w:r>
          </w:p>
          <w:p>
            <w:pPr>
              <w:snapToGrid w:val="0"/>
              <w:spacing w:line="400" w:lineRule="exact"/>
              <w:ind w:firstLineChars="100" w:firstLine="386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维修过程造成仪器二次损坏、零部件丢失，由供应商全额赔偿；</w:t>
            </w:r>
          </w:p>
          <w:p>
            <w:pPr>
              <w:snapToGrid w:val="0"/>
              <w:spacing w:line="400" w:lineRule="exact"/>
              <w:ind w:firstLineChars="100" w:firstLine="386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供应商须遵守单位实验室安全、保密管理规定，维修废弃物自行合规清运；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14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未尽事宜双方签订正式维修服务合同约定。</w:t>
            </w:r>
          </w:p>
          <w:p>
            <w:pPr>
              <w:snapToGrid w:val="0"/>
              <w:spacing w:line="400" w:lineRule="exact"/>
              <w:ind w:firstLine="0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</w:p>
        </w:tc>
      </w:tr>
      <w:tr>
        <w:trPr>
          <w:trHeight w:val="699"/>
        </w:trP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</w:tc>
        <w:tc>
          <w:tcPr>
            <w:tcW w:w="672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评审方法按照最低价法</w:t>
            </w:r>
          </w:p>
        </w:tc>
      </w:tr>
    </w:tbl>
    <w:p>
      <w:pPr>
        <w:jc w:val="left"/>
        <w:rPr>
          <w:rFonts w:eastAsia="宋体"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footerReference w:type="default" r:id="rId2"/>
      <w:pgSz w:w="11907" w:h="16840"/>
      <w:pgMar w:top="1701" w:right="1418" w:bottom="1701" w:left="1418" w:header="1814" w:footer="1474" w:gutter="0"/>
      <w:pgNumType w:start="0"/>
      <w:titlePg/>
      <w:docGrid w:type="linesAndChars" w:linePitch="580" w:charSpace="2168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altName w:val="Microsoft YaHei UI"/>
    <w:panose1 w:val="00000000000000000000"/>
    <w:charset w:val="86"/>
    <w:family w:val="script"/>
    <w:pitch w:val="variable"/>
    <w:sig w:usb0="00000000" w:usb1="00000000" w:usb2="00000000" w:usb3="00000000" w:csb0="00040000" w:csb1="00000000"/>
  </w:font>
  <w:font w:name="方正楷体_GBK">
    <w:altName w:val="Microsoft YaHei UI"/>
    <w:panose1 w:val="00000000000000000000"/>
    <w:charset w:val="86"/>
    <w:family w:val="script"/>
    <w:pitch w:val="variable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variable"/>
    <w:sig w:usb0="00000000" w:usb1="00000000" w:usb2="00000010" w:usb3="00000000" w:csb0="00040000" w:csb1="00000000"/>
  </w:font>
  <w:font w:name="Wingdings 2">
    <w:altName w:val="DejaVu Sans"/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国标黑体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1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4</w:t>
    </w:r>
    <w:r>
      <w:rPr>
        <w:sz w:val="32"/>
        <w:szCs w:val="3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64B052BF"/>
    <w:multiLevelType w:val="singleLevel"/>
    <w:tmpl w:val="2BA1B0DC"/>
    <w:lvl w:ilvl="0">
      <w:start w:val="1"/>
      <w:numFmt w:val="decimal"/>
      <w:lvlRestart w:val="0"/>
      <w:pStyle w:val="16"/>
      <w:lvlText w:val="%1.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line="560" w:lineRule="exact"/>
      <w:jc w:val="center"/>
      <w:outlineLvl w:val="0"/>
    </w:pPr>
    <w:rPr>
      <w:rFonts w:eastAsia="方正小标宋_GBK"/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rFonts w:eastAsia="方正楷体_GBK"/>
      <w:b/>
      <w:sz w:val="32"/>
    </w:rPr>
  </w:style>
  <w:style w:type="character" w:default="1" w:styleId="10">
    <w:name w:val="Default Paragraph Font"/>
  </w:style>
  <w:style w:type="paragraph" w:styleId="15">
    <w:name w:val="table of authorities"/>
    <w:basedOn w:val="0"/>
    <w:next w:val="0"/>
    <w:pPr>
      <w:ind w:left="420"/>
    </w:pPr>
  </w:style>
  <w:style w:type="paragraph" w:styleId="16">
    <w:name w:val="List Number"/>
    <w:basedOn w:val="0"/>
    <w:pPr>
      <w:numPr>
        <w:ilvl w:val="0"/>
        <w:numId w:val="1"/>
      </w:numPr>
    </w:pPr>
  </w:style>
  <w:style w:type="paragraph" w:styleId="17">
    <w:name w:val="caption"/>
    <w:next w:val="0"/>
    <w:pPr>
      <w:widowControl w:val="0"/>
      <w:jc w:val="both"/>
    </w:pPr>
    <w:rPr>
      <w:rFonts w:ascii="Arial" w:eastAsia="黑体" w:cs="Arial" w:hAnsi="Arial"/>
      <w:b/>
      <w:bCs/>
      <w:kern w:val="2"/>
      <w:sz w:val="20"/>
      <w:szCs w:val="20"/>
      <w:lang w:val="en-US" w:eastAsia="zh-CN" w:bidi="ar-SA"/>
    </w:rPr>
  </w:style>
  <w:style w:type="paragraph" w:styleId="18">
    <w:name w:val="annotation text"/>
    <w:basedOn w:val="0"/>
    <w:pPr>
      <w:jc w:val="left"/>
    </w:pPr>
  </w:style>
  <w:style w:type="paragraph" w:styleId="19">
    <w:name w:val="toc 5"/>
    <w:basedOn w:val="0"/>
    <w:autoRedefine/>
    <w:next w:val="0"/>
    <w:pPr>
      <w:ind w:left="1680"/>
    </w:pPr>
  </w:style>
  <w:style w:type="paragraph" w:styleId="20">
    <w:name w:val="Balloon Text"/>
    <w:basedOn w:val="0"/>
    <w:rPr>
      <w:sz w:val="18"/>
      <w:szCs w:val="18"/>
    </w:rPr>
  </w:style>
  <w:style w:type="paragraph" w:styleId="21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22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23">
    <w:name w:val="page number"/>
    <w:basedOn w:val="10"/>
  </w:style>
  <w:style w:type="character" w:styleId="24">
    <w:name w:val="annotation reference"/>
    <w:basedOn w:val="10"/>
    <w:rPr>
      <w:sz w:val="21"/>
      <w:szCs w:val="21"/>
    </w:rPr>
  </w:style>
  <w:style w:type="paragraph" w:customStyle="1" w:styleId="25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8 10 磅"/>
    <w:next w:val="19"/>
    <w:pPr>
      <w:widowControl w:val="0"/>
      <w:ind w:firstLineChars="200" w:firstLine="20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1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7 10 磅"/>
    <w:pPr>
      <w:widowControl w:val="0"/>
      <w:jc w:val="both"/>
    </w:pPr>
    <w:rPr>
      <w:rFonts w:ascii="Arial" w:eastAsia="黑体" w:cs="Arial" w:hAnsi="Arial"/>
      <w:b/>
      <w:bCs/>
      <w:kern w:val="2"/>
      <w:sz w:val="20"/>
      <w:szCs w:val="20"/>
      <w:lang w:val="en-US" w:eastAsia="zh-CN" w:bidi="ar-SA"/>
    </w:rPr>
  </w:style>
  <w:style w:type="paragraph" w:customStyle="1" w:styleId="35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28 10 磅"/>
    <w:next w:val="15"/>
    <w:pPr>
      <w:widowControl w:val="0"/>
      <w:ind w:firstLineChars="200" w:firstLine="20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7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8">
    <w:name w:val="样式 10 10 磅"/>
    <w:next w:val="32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9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33 10 磅"/>
    <w:next w:val="16"/>
    <w:pPr>
      <w:widowControl w:val="0"/>
      <w:ind w:firstLineChars="200" w:firstLine="20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8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9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2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3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2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7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8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9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0">
    <w:name w:val="样式 3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1">
    <w:name w:val="样式 3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2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3">
    <w:name w:val="样式 3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4">
    <w:name w:val="样式 3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5">
    <w:name w:val="样式 4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6">
    <w:name w:val="样式 4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7">
    <w:name w:val="样式 4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8">
    <w:name w:val="样式 4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9">
    <w:name w:val="样式 4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0">
    <w:name w:val="样式 4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1">
    <w:name w:val="样式 4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2">
    <w:name w:val="样式 4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3">
    <w:name w:val="样式 4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4">
    <w:name w:val="样式 4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5">
    <w:name w:val="样式 5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6">
    <w:name w:val="样式 5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7">
    <w:name w:val="样式 5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8">
    <w:name w:val="样式 5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9">
    <w:name w:val="样式 5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0">
    <w:name w:val="样式 5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1">
    <w:name w:val="样式 5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2">
    <w:name w:val="样式 5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3">
    <w:name w:val="样式 5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4">
    <w:name w:val="样式 5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5">
    <w:name w:val="样式 6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6">
    <w:name w:val="样式 6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7">
    <w:name w:val="样式 6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8">
    <w:name w:val="样式 6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9">
    <w:name w:val="样式 6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0">
    <w:name w:val="样式 6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1">
    <w:name w:val="样式 6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2">
    <w:name w:val="样式 6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3">
    <w:name w:val="样式 6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4">
    <w:name w:val="样式 6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5">
    <w:name w:val="样式 7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6">
    <w:name w:val="样式 7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7">
    <w:name w:val="样式 7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8">
    <w:name w:val="样式 7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9">
    <w:name w:val="样式 7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0">
    <w:name w:val="样式 7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1">
    <w:name w:val="样式 7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2">
    <w:name w:val="样式 7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3">
    <w:name w:val="样式 7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4">
    <w:name w:val="样式 7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5">
    <w:name w:val="样式 8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6">
    <w:name w:val="样式 8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7">
    <w:name w:val="样式 8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8">
    <w:name w:val="样式 8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9">
    <w:name w:val="样式 8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0">
    <w:name w:val="样式 8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1">
    <w:name w:val="样式 8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2">
    <w:name w:val="样式 8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3">
    <w:name w:val="样式 8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4">
    <w:name w:val="样式 8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5">
    <w:name w:val="样式 9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6">
    <w:name w:val="样式 9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7">
    <w:name w:val="样式 9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8">
    <w:name w:val="样式 9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9">
    <w:name w:val="样式 9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0">
    <w:name w:val="样式 9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1">
    <w:name w:val="样式 9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2">
    <w:name w:val="样式 9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3">
    <w:name w:val="样式 9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4">
    <w:name w:val="样式 9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5">
    <w:name w:val="样式 10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6">
    <w:name w:val="样式 10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7">
    <w:name w:val="样式 10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8">
    <w:name w:val="样式 10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9">
    <w:name w:val="样式 10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0">
    <w:name w:val="样式 10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1">
    <w:name w:val="样式 10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2">
    <w:name w:val="样式 10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3">
    <w:name w:val="样式 10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4">
    <w:name w:val="样式 10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5">
    <w:name w:val="样式 1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6">
    <w:name w:val="样式 1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7">
    <w:name w:val="样式 1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8">
    <w:name w:val="样式 1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9">
    <w:name w:val="样式 1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0">
    <w:name w:val="样式 1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1">
    <w:name w:val="样式 1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2">
    <w:name w:val="样式 1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3">
    <w:name w:val="样式 1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4">
    <w:name w:val="样式 1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5">
    <w:name w:val="样式 1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6">
    <w:name w:val="样式 1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7">
    <w:name w:val="样式 1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8">
    <w:name w:val="样式 1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9">
    <w:name w:val="样式 1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0">
    <w:name w:val="样式 1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1">
    <w:name w:val="样式 1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2">
    <w:name w:val="样式 12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3">
    <w:name w:val="样式 12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4">
    <w:name w:val="样式 1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5">
    <w:name w:val="样式 1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6">
    <w:name w:val="样式 1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7">
    <w:name w:val="样式 1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8">
    <w:name w:val="样式 1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9">
    <w:name w:val="样式 1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0">
    <w:name w:val="样式 13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1">
    <w:name w:val="样式 13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2">
    <w:name w:val="样式 1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3">
    <w:name w:val="样式 13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4">
    <w:name w:val="样式 13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5">
    <w:name w:val="样式 14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6">
    <w:name w:val="样式 14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7">
    <w:name w:val="样式 14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8">
    <w:name w:val="样式 14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9">
    <w:name w:val="样式 14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0">
    <w:name w:val="样式 14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1">
    <w:name w:val="样式 14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2">
    <w:name w:val="样式 14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3">
    <w:name w:val="样式 14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4">
    <w:name w:val="样式 14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5">
    <w:name w:val="样式 15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6">
    <w:name w:val="样式 15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7">
    <w:name w:val="样式 15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8">
    <w:name w:val="样式 15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9">
    <w:name w:val="样式 15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0">
    <w:name w:val="样式 15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27</TotalTime>
  <Application>Yozo_Office</Application>
  <Pages>3</Pages>
  <Words>1087</Words>
  <Characters>1124</Characters>
  <Lines>71</Lines>
  <Paragraphs>50</Paragraphs>
  <CharactersWithSpaces>1129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杨璐</dc:creator>
  <cp:lastModifiedBy>付玮</cp:lastModifiedBy>
  <cp:revision>5</cp:revision>
  <cp:lastPrinted>2025-08-11T09:46:00Z</cp:lastPrinted>
  <dcterms:created xsi:type="dcterms:W3CDTF">2025-08-08T09:37:00Z</dcterms:created>
  <dcterms:modified xsi:type="dcterms:W3CDTF">2026-07-08T09:22:55Z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eyJoZGlkIjoiNWJjMmJkNTViZWMwYWEwMWI3NmNjMmI5MjVmNDkyNTAifQ==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B362E6F743FC422786852A81DF23C79B_12</vt:lpwstr>
  </property>
</Properties>
</file>