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bookmarkStart w:id="0" w:name="_GoBack"/>
      <w:bookmarkEnd w:id="0"/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-199" w:type="dxa"/>
        <w:tblW w:w="10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7307"/>
      </w:tblGrid>
      <w:tr>
        <w:tc>
          <w:tcPr>
            <w:tcW w:w="283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7307" w:type="dxa"/>
          </w:tcPr>
          <w:p>
            <w:pPr>
              <w:spacing w:line="560" w:lineRule="exact"/>
              <w:jc w:val="center"/>
              <w:rPr>
                <w:rFonts w:eastAsia="方正仿宋_GBK" w:hint="eastAsia"/>
                <w:lang w:eastAsia="zh-CN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二连海关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中心机房配电柜采购项目</w:t>
            </w:r>
            <w:r>
              <w:rPr>
                <w:rFonts w:ascii="方正仿宋_GBK" w:eastAsia="方正仿宋_GBK" w:cs="方正仿宋_GBK" w:hint="eastAsia"/>
                <w:sz w:val="28"/>
                <w:szCs w:val="28"/>
                <w:lang w:eastAsia="zh-CN"/>
              </w:rPr>
              <w:t>（二次）</w:t>
            </w:r>
          </w:p>
        </w:tc>
      </w:tr>
      <w:tr>
        <w:trPr>
          <w:trHeight w:val="829"/>
        </w:trPr>
        <w:tc>
          <w:tcPr>
            <w:tcW w:w="283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730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83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730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XX元</w:t>
            </w:r>
          </w:p>
        </w:tc>
      </w:tr>
      <w:tr>
        <w:trPr>
          <w:trHeight w:val="578"/>
        </w:trPr>
        <w:tc>
          <w:tcPr>
            <w:tcW w:w="283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730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283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730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033"/>
        </w:trPr>
        <w:tc>
          <w:tcPr>
            <w:tcW w:w="283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730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footerReference w:type="default" r:id="rId2"/>
      <w:pgSz w:w="11907" w:h="16840"/>
      <w:pgMar w:top="2098" w:right="1474" w:bottom="1985" w:left="1262" w:header="1814" w:footer="1474" w:gutter="0"/>
      <w:pgNumType w:start="0"/>
      <w:titlePg/>
      <w:docGrid w:type="linesAndChars" w:linePitch="580" w:charSpace="2168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楷体_GBK">
    <w:panose1 w:val="02000000000000000000"/>
    <w:charset w:val="86"/>
    <w:family w:val="script"/>
    <w:pitch w:val="variable"/>
    <w:sig w:usb0="00000001" w:usb1="0800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5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7"/>
  <w:doNotDisplayPageBoundaries/>
  <w:displayBackgroundShape/>
  <w:bordersDoNotSurroundHeader/>
  <w:bordersDoNotSurroundFooter/>
  <w:trackRevisions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line="560" w:lineRule="exact"/>
      <w:jc w:val="center"/>
      <w:outlineLvl w:val="0"/>
    </w:pPr>
    <w:rPr>
      <w:rFonts w:eastAsia="方正小标宋_GBK"/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rFonts w:eastAsia="方正楷体_GBK"/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customStyle="1" w:styleId="17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mn-Mong-CN"/>
    </w:rPr>
  </w:style>
  <w:style w:type="paragraph" w:customStyle="1" w:styleId="19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mn-Mong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105</Words>
  <Characters>106</Characters>
  <Lines>17</Lines>
  <Paragraphs>14</Paragraphs>
  <CharactersWithSpaces>106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杨璐</dc:creator>
  <cp:lastModifiedBy>付玮</cp:lastModifiedBy>
  <cp:revision>2</cp:revision>
  <dcterms:created xsi:type="dcterms:W3CDTF">2025-09-25T16:42:00Z</dcterms:created>
  <dcterms:modified xsi:type="dcterms:W3CDTF">2026-10-14T09:20:14Z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TemplateDocerSaveRecord">
    <vt:lpwstr>eyJoZGlkIjoiYTljODFiMGM0YTliMWIyODM2YmZmZWNmOGZhNmU4Y2MiLCJ1c2VySWQiOiIxNjIyMjkxNjc0In0=</vt:lpwstr>
  </property>
  <property fmtid="{D5CDD505-2E9C-101B-9397-08002B2CF9AE}" pid="3" name="KSOProductBuildVer">
    <vt:lpwstr>2052-12.8.2.1112</vt:lpwstr>
  </property>
  <property fmtid="{D5CDD505-2E9C-101B-9397-08002B2CF9AE}" pid="4" name="ICV">
    <vt:lpwstr>4AFC933E196B72E386D9CE6A40C26231_43</vt:lpwstr>
  </property>
</Properties>
</file>