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ind w:firstLineChars="200" w:firstLine="848"/>
        <w:jc w:val="both"/>
        <w:rPr>
          <w:rStyle w:val="15"/>
          <w:rFonts w:ascii="Helvetica Neue" w:hAnsi="Helvetica Neue" w:hint="eastAsia"/>
          <w:color w:val="000000"/>
          <w:spacing w:val="12"/>
          <w:sz w:val="40"/>
          <w:szCs w:val="40"/>
          <w:shd w:val="clear" w:color="auto" w:fill="FFFFFF"/>
        </w:rPr>
      </w:pPr>
      <w:r>
        <w:rPr>
          <w:rStyle w:val="15"/>
          <w:rFonts w:ascii="Helvetica Neue" w:hAnsi="Helvetica Neue" w:hint="eastAsia"/>
          <w:color w:val="000000"/>
          <w:spacing w:val="12"/>
          <w:sz w:val="40"/>
          <w:szCs w:val="40"/>
          <w:shd w:val="clear" w:color="auto" w:fill="FFFFFF"/>
        </w:rPr>
        <w:t>赛罕海关报关单位</w:t>
      </w:r>
      <w:r>
        <w:rPr>
          <w:rStyle w:val="15"/>
          <w:rFonts w:ascii="Helvetica Neue" w:hAnsi="Helvetica Neue"/>
          <w:color w:val="000000"/>
          <w:spacing w:val="12"/>
          <w:sz w:val="40"/>
          <w:szCs w:val="40"/>
          <w:shd w:val="clear" w:color="auto" w:fill="FFFFFF"/>
        </w:rPr>
        <w:t>备案</w:t>
      </w:r>
      <w:r>
        <w:rPr>
          <w:rStyle w:val="15"/>
          <w:rFonts w:ascii="Helvetica Neue" w:hAnsi="Helvetica Neue" w:hint="eastAsia"/>
          <w:color w:val="000000"/>
          <w:spacing w:val="12"/>
          <w:sz w:val="40"/>
          <w:szCs w:val="40"/>
          <w:shd w:val="clear" w:color="auto" w:fill="FFFFFF"/>
        </w:rPr>
        <w:t>办事指南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Helvetica Neue" w:hAnsi="Helvetica Neue" w:hint="eastAsia"/>
          <w:b w:val="0"/>
          <w:spacing w:val="12"/>
          <w:sz w:val="17"/>
          <w:szCs w:val="17"/>
          <w:shd w:val="clear" w:color="auto" w:fill="FFFFFF"/>
        </w:rPr>
        <w:t xml:space="preserve">     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为进一步方便广大企业办理海关备案业务，赛罕海关制作了《赛罕海关报关单位备案办事指南》。针对企业容易困惑的问题逐一解答，希望能够帮助企业快速完成备案手续。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第一篇 备案篇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1.企业用户注册</w:t>
      </w:r>
    </w:p>
    <w:p>
      <w:pPr>
        <w:spacing w:after="0" w:line="460" w:lineRule="exact"/>
        <w:ind w:firstLineChars="200" w:firstLine="528"/>
        <w:jc w:val="both"/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登录“中国国际贸易单一窗口”网址：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fldChar w:fldCharType="begin"/>
      </w:r>
      <w:r>
        <w:instrText>HYPERLINK "https://www.singlewindow.cn/#"</w:instrTex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fldChar w:fldCharType="separate"/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https://www.singlewindow.cn/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fldChar w:fldCharType="end"/>
      </w:r>
    </w:p>
    <w:p>
      <w:pPr>
        <w:spacing w:after="0" w:line="460" w:lineRule="exact"/>
        <w:jc w:val="both"/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点击网页上方“注册”，进入页面后，按照系统提示完成企业用户注册。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2.报关单位备案</w:t>
      </w:r>
    </w:p>
    <w:p>
      <w:pPr>
        <w:spacing w:after="0" w:line="460" w:lineRule="exact"/>
        <w:ind w:firstLine="719"/>
        <w:jc w:val="both"/>
        <w:rPr>
          <w:rStyle w:val="15"/>
          <w:rFonts w:ascii="方正仿宋_GBK" w:eastAsia="方正仿宋_GBK"/>
          <w:b w:val="0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完成企业注册后登陆进入，点击“企业资质”,选“海关企业通用资质”然后点击“备案申请”,出现注册表格后，以工商营业执照为依据，正确选填相关信息，将表格填写完整。点击“下一步”，把必填项全部填写完整，点击“企业信息打印”，确认无误后盖公章上传附件。点击“申报”。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3.新增经营类别</w:t>
      </w:r>
    </w:p>
    <w:p>
      <w:pPr>
        <w:spacing w:after="0" w:line="460" w:lineRule="exact"/>
        <w:ind w:left="0" w:firstLineChars="200" w:firstLine="528"/>
        <w:jc w:val="both"/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/>
          <w:b w:val="0"/>
          <w:spacing w:val="12"/>
          <w:sz w:val="24"/>
          <w:szCs w:val="24"/>
          <w:shd w:val="clear" w:color="auto" w:fill="FFFFFF"/>
        </w:rPr>
        <w:t>步骤同2，点击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“备案申请”</w:t>
      </w:r>
      <w:r>
        <w:rPr>
          <w:rStyle w:val="15"/>
          <w:rFonts w:ascii="方正仿宋_GBK" w:eastAsia="方正仿宋_GBK"/>
          <w:b w:val="0"/>
          <w:spacing w:val="12"/>
          <w:sz w:val="24"/>
          <w:szCs w:val="24"/>
          <w:shd w:val="clear" w:color="auto" w:fill="FFFFFF"/>
        </w:rPr>
        <w:t>后表格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“经营类别”处点击“新增”，增加要增加的经营类别，</w:t>
      </w:r>
      <w:r>
        <w:rPr>
          <w:rStyle w:val="15"/>
          <w:rFonts w:ascii="方正仿宋_GBK" w:eastAsia="方正仿宋_GBK"/>
          <w:b w:val="0"/>
          <w:spacing w:val="12"/>
          <w:sz w:val="24"/>
          <w:szCs w:val="24"/>
          <w:shd w:val="clear" w:color="auto" w:fill="FFFFFF"/>
        </w:rPr>
        <w:t>信息填写完整后点击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“申报”。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第二篇  备案信息变更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</w:pPr>
      <w:r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  <w:t xml:space="preserve">    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同上，企业登录“中国国际贸易单一窗口”标准版应用，选择“卡介质”登录，插入电子口岸卡，输入该卡密码。登录成功后，点击企业资质。</w:t>
      </w:r>
    </w:p>
    <w:p>
      <w:pPr>
        <w:spacing w:after="0" w:line="460" w:lineRule="exact"/>
        <w:ind w:left="264" w:hangingChars="100" w:hanging="264"/>
        <w:jc w:val="both"/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 xml:space="preserve">   </w:t>
      </w:r>
      <w:r>
        <w:rPr>
          <w:rStyle w:val="15"/>
          <w:rFonts w:ascii="方正仿宋_GBK" w:eastAsia="方正仿宋_GBK"/>
          <w:b w:val="0"/>
          <w:spacing w:val="12"/>
          <w:sz w:val="24"/>
          <w:szCs w:val="24"/>
          <w:shd w:val="clear" w:color="auto" w:fill="FFFFFF"/>
        </w:rPr>
        <w:t xml:space="preserve">   </w:t>
      </w:r>
      <w:r>
        <w:rPr>
          <w:rStyle w:val="15"/>
          <w:rFonts w:ascii="方正仿宋_GBK" w:eastAsia="方正仿宋_GBK" w:hint="eastAsia"/>
          <w:b w:val="0"/>
          <w:spacing w:val="12"/>
          <w:sz w:val="24"/>
          <w:szCs w:val="24"/>
          <w:shd w:val="clear" w:color="auto" w:fill="FFFFFF"/>
        </w:rPr>
        <w:t>海关企业通用资质——企业备案——备案信息变更申请。填写完成，点击“申报”，等待人工审核完成。</w:t>
      </w:r>
    </w:p>
    <w:p>
      <w:pPr>
        <w:spacing w:after="0" w:line="460" w:lineRule="exact"/>
        <w:jc w:val="both"/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</w:pP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第三篇 报关单位备案</w:t>
      </w:r>
      <w:r>
        <w:rPr>
          <w:rStyle w:val="15"/>
          <w:rFonts w:ascii="方正仿宋_GBK" w:eastAsia="方正仿宋_GBK"/>
          <w:color w:val="003884"/>
          <w:spacing w:val="12"/>
          <w:sz w:val="24"/>
          <w:szCs w:val="24"/>
          <w:shd w:val="clear" w:color="auto" w:fill="FFFFFF"/>
        </w:rPr>
        <w:t>证明</w:t>
      </w:r>
      <w:r>
        <w:rPr>
          <w:rStyle w:val="15"/>
          <w:rFonts w:ascii="方正仿宋_GBK" w:eastAsia="方正仿宋_GBK" w:hint="eastAsia"/>
          <w:color w:val="003884"/>
          <w:spacing w:val="12"/>
          <w:sz w:val="24"/>
          <w:szCs w:val="24"/>
          <w:shd w:val="clear" w:color="auto" w:fill="FFFFFF"/>
        </w:rPr>
        <w:t>自助打印操作流程</w:t>
      </w:r>
    </w:p>
    <w:p>
      <w:pPr>
        <w:spacing w:after="0" w:line="460" w:lineRule="exact"/>
        <w:ind w:firstLineChars="200" w:firstLine="528"/>
        <w:jc w:val="both"/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</w:pPr>
      <w:r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  <w:t>登录步骤同上，进“备案申请”，点击第二行菜单中的“</w:t>
      </w:r>
      <w:r>
        <w:rPr>
          <w:rFonts w:ascii="方正仿宋_GBK" w:eastAsia="方正仿宋_GBK"/>
          <w:color w:val="333333"/>
          <w:spacing w:val="12"/>
          <w:sz w:val="24"/>
          <w:szCs w:val="24"/>
          <w:shd w:val="clear" w:color="auto" w:fill="FFFFFF"/>
        </w:rPr>
        <w:t>打印《报关单位备案证明》</w:t>
      </w:r>
      <w:r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  <w:t>”。</w:t>
      </w:r>
    </w:p>
    <w:p>
      <w:pPr>
        <w:spacing w:after="0" w:line="460" w:lineRule="exact"/>
        <w:ind w:firstLineChars="200" w:firstLine="528"/>
        <w:jc w:val="both"/>
        <w:rPr>
          <w:rFonts w:ascii="方正仿宋_GBK" w:eastAsia="方正仿宋_GBK" w:hint="eastAsia"/>
          <w:color w:val="333333"/>
          <w:spacing w:val="12"/>
          <w:sz w:val="32"/>
          <w:szCs w:val="32"/>
          <w:shd w:val="clear" w:color="auto" w:fill="FFFFFF"/>
        </w:rPr>
      </w:pPr>
      <w:r>
        <w:rPr>
          <w:rFonts w:ascii="方正仿宋_GBK" w:eastAsia="方正仿宋_GBK" w:hint="eastAsia"/>
          <w:color w:val="333333"/>
          <w:spacing w:val="12"/>
          <w:sz w:val="24"/>
          <w:szCs w:val="24"/>
          <w:shd w:val="clear" w:color="auto" w:fill="FFFFFF"/>
        </w:rPr>
        <w:t>（后页见《报关单位备案信息表》及填表说明</w:t>
      </w:r>
      <w:r>
        <w:rPr>
          <w:rFonts w:ascii="方正仿宋_GBK" w:eastAsia="方正仿宋_GBK" w:hint="eastAsia"/>
          <w:color w:val="333333"/>
          <w:spacing w:val="12"/>
          <w:sz w:val="32"/>
          <w:szCs w:val="32"/>
          <w:shd w:val="clear" w:color="auto" w:fill="FFFFFF"/>
        </w:rPr>
        <w:t>）</w:t>
      </w:r>
    </w:p>
    <w:p>
      <w:pPr>
        <w:pStyle w:val="26"/>
        <w:rPr>
          <w:rFonts w:ascii="方正黑体_GBK" w:eastAsia="方正黑体_GBK"/>
          <w:color w:val="000000"/>
          <w:sz w:val="32"/>
          <w:szCs w:val="32"/>
        </w:rPr>
      </w:pPr>
    </w:p>
    <w:p>
      <w:pPr>
        <w:pStyle w:val="26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>
      <w:pPr>
        <w:pStyle w:val="26"/>
        <w:jc w:val="center"/>
        <w:rPr>
          <w:rFonts w:ascii="宋体" w:cs="宋体" w:hint="eastAsia"/>
          <w:bCs/>
          <w:color w:val="000000"/>
          <w:kern w:val="0"/>
          <w:szCs w:val="21"/>
          <w:lang w:bidi="ar-SA"/>
        </w:rPr>
      </w:pPr>
      <w:bookmarkStart w:id="0" w:name="_GoBack"/>
      <w:bookmarkEnd w:id="0"/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529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□进出口货物收发货人      □报关企业        □临时备案单位</w:t>
            </w:r>
          </w:p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szCs w:val="21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3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Cs w:val="21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szCs w:val="21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3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Cs w:val="21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6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6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6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6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3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Cs w:val="21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6"/>
              <w:widowControl/>
              <w:jc w:val="center"/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szCs w:val="21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3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7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7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pStyle w:val="26"/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Cs w:val="21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pStyle w:val="26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6"/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br w:type="page"/>
        <w:t>《报关单位备案信息表》填表说明</w:t>
      </w:r>
    </w:p>
    <w:p>
      <w:pPr>
        <w:pStyle w:val="26"/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8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8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8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8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8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ind w:left="0"/>
        <w:rPr>
          <w:rFonts w:ascii="Helvetica Neue" w:hAnsi="Helvetica Neue" w:hint="eastAsia"/>
          <w:color w:val="333333"/>
          <w:spacing w:val="12"/>
          <w:sz w:val="17"/>
          <w:szCs w:val="17"/>
          <w:shd w:val="clear" w:color="auto" w:fill="FFFFFF"/>
        </w:rPr>
      </w:pPr>
    </w:p>
    <w:sectPr>
      <w:pgSz w:w="11907" w:h="16840"/>
      <w:pgMar w:top="1440" w:right="1800" w:bottom="1440" w:left="1800" w:header="708" w:footer="708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Helvetica Neue">
    <w:altName w:val="Arial Unicode MS"/>
    <w:panose1 w:val="00000000000000000000"/>
    <w:charset w:val="00"/>
    <w:family w:val="auto"/>
    <w:pitch w:val="variable"/>
    <w:sig w:usb0="E50002FF" w:usb1="500079DB" w:usb2="0000001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720"/>
  <w:drawingGridHorizontalSpacing w:val="110"/>
  <w:drawingGridVerticalSpacing w:val="156"/>
  <w:displayHorizontalDrawingGridEvery w:val="0"/>
  <w:displayVerticalDrawingGridEvery w:val="1"/>
  <w:compat>
    <w:spaceForUL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spacing w:after="200" w:line="276" w:lineRule="auto"/>
    </w:pPr>
    <w:rPr>
      <w:rFonts w:ascii="Calibri" w:eastAsia="宋体" w:cs="Arial" w:hAnsi="Calibri"/>
      <w:sz w:val="22"/>
      <w:szCs w:val="22"/>
      <w:lang w:val="en-US" w:eastAsia="zh-CN" w:bidi="ar-SA"/>
    </w:rPr>
  </w:style>
  <w:style w:type="character" w:default="1" w:styleId="10">
    <w:name w:val="Default Paragraph Font"/>
  </w:style>
  <w:style w:type="character" w:styleId="15">
    <w:name w:val="Strong"/>
    <w:basedOn w:val="10"/>
    <w:rPr>
      <w:b/>
      <w:bCs/>
    </w:rPr>
  </w:style>
  <w:style w:type="paragraph" w:styleId="16">
    <w:name w:val="Balloon Text"/>
    <w:basedOn w:val="0"/>
    <w:pPr>
      <w:spacing w:after="0" w:line="240" w:lineRule="auto"/>
    </w:pPr>
    <w:rPr>
      <w:rFonts w:ascii="宋体" w:eastAsia="宋体"/>
      <w:sz w:val="18"/>
      <w:szCs w:val="18"/>
    </w:rPr>
  </w:style>
  <w:style w:type="character" w:styleId="17">
    <w:name w:val="Hyperlink"/>
    <w:basedOn w:val="10"/>
    <w:rPr>
      <w:color w:val="0000FF"/>
      <w:u w:val="single"/>
    </w:rPr>
  </w:style>
  <w:style w:type="paragraph" w:customStyle="1" w:styleId="18">
    <w:name w:val="List Paragraph"/>
    <w:basedOn w:val="0"/>
    <w:pPr>
      <w:ind w:left="720"/>
      <w:contextualSpacing/>
    </w:pPr>
  </w:style>
  <w:style w:type="paragraph" w:styleId="19">
    <w:name w:val="Normal (Web)"/>
    <w:basedOn w:val="0"/>
    <w:pPr>
      <w:spacing w:before="100" w:beforeAutospacing="1" w:after="100" w:afterAutospacing="1" w:line="240" w:lineRule="auto"/>
    </w:pPr>
    <w:rPr>
      <w:rFonts w:ascii="Times New Roman" w:eastAsia="Times New Roman" w:cs="Times New Roman" w:hAnsi="Times New Roman"/>
      <w:sz w:val="24"/>
      <w:szCs w:val="24"/>
    </w:rPr>
  </w:style>
  <w:style w:type="character" w:styleId="20">
    <w:name w:val="Emphasis"/>
    <w:basedOn w:val="10"/>
    <w:rPr>
      <w:i/>
      <w:iCs/>
    </w:rPr>
  </w:style>
  <w:style w:type="paragraph" w:styleId="21">
    <w:name w:val="header"/>
    <w:basedOn w:val="0"/>
    <w:pPr>
      <w:tabs>
        <w:tab w:val="center" w:pos="4320"/>
        <w:tab w:val="right" w:pos="8640"/>
      </w:tabs>
      <w:spacing w:after="0" w:line="240" w:lineRule="auto"/>
    </w:pPr>
  </w:style>
  <w:style w:type="paragraph" w:styleId="22">
    <w:name w:val="footer"/>
    <w:basedOn w:val="0"/>
    <w:pPr>
      <w:tabs>
        <w:tab w:val="center" w:pos="4320"/>
        <w:tab w:val="right" w:pos="8640"/>
      </w:tabs>
      <w:spacing w:after="0" w:line="240" w:lineRule="auto"/>
    </w:pPr>
  </w:style>
  <w:style w:type="character" w:styleId="23">
    <w:name w:val="FollowedHyperlink"/>
    <w:basedOn w:val="10"/>
    <w:rPr>
      <w:color w:val="800080"/>
      <w:u w:val="single"/>
    </w:rPr>
  </w:style>
  <w:style w:type="paragraph" w:styleId="24">
    <w:name w:val="index 7"/>
    <w:basedOn w:val="0"/>
    <w:autoRedefine/>
    <w:next w:val="0"/>
    <w:pPr>
      <w:ind w:left="2520"/>
    </w:pPr>
  </w:style>
  <w:style w:type="paragraph" w:styleId="25">
    <w:name w:val="toc 1"/>
    <w:basedOn w:val="0"/>
    <w:autoRedefine/>
    <w:next w:val="0"/>
  </w:style>
  <w:style w:type="paragraph" w:customStyle="1" w:styleId="26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列出段落"/>
    <w:next w:val="24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179</TotalTime>
  <Application>Yozo_Office</Application>
  <Pages>6</Pages>
  <Words>3014</Words>
  <Characters>3104</Characters>
  <Lines>284</Lines>
  <Paragraphs>136</Paragraphs>
  <CharactersWithSpaces>3243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win7_temp</dc:creator>
  <cp:lastModifiedBy>玮罕</cp:lastModifiedBy>
  <cp:revision>2</cp:revision>
  <cp:lastPrinted>2022-01-06T07:21:23Z</cp:lastPrinted>
  <dcterms:created xsi:type="dcterms:W3CDTF">2020-12-11T06:21:00Z</dcterms:created>
  <dcterms:modified xsi:type="dcterms:W3CDTF">2022-01-06T08:20:00Z</dcterms:modified>
</cp:coreProperties>
</file>