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b w:val="0"/>
                <w:kern w:val="2"/>
                <w:sz w:val="28"/>
                <w:szCs w:val="28"/>
              </w:rPr>
              <w:t>赛罕海关南副楼职工活动室装修项</w:t>
            </w:r>
            <w:r>
              <w:rPr>
                <w:rFonts w:ascii="方正仿宋_GBK" w:eastAsia="方正仿宋_GBK" w:cs="方正仿宋_GBK"/>
                <w:b w:val="0"/>
                <w:kern w:val="2"/>
                <w:sz w:val="28"/>
                <w:szCs w:val="28"/>
              </w:rPr>
              <w:t>目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45000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461</TotalTime>
  <Application>Yozo_Office</Application>
  <Pages>1</Pages>
  <Words>130</Words>
  <Characters>134</Characters>
  <Lines>19</Lines>
  <Paragraphs>16</Paragraphs>
  <CharactersWithSpaces>134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韩宇</cp:lastModifiedBy>
  <cp:revision>2</cp:revision>
  <cp:lastPrinted>2025-12-29T03:33:28Z</cp:lastPrinted>
  <dcterms:created xsi:type="dcterms:W3CDTF">2025-05-16T10:09:00Z</dcterms:created>
  <dcterms:modified xsi:type="dcterms:W3CDTF">2025-12-30T08:54:54Z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