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0"/>
        <w:rPr>
          <w:rFonts w:ascii="仿宋_GB2312" w:eastAsia="仿宋_GB2312" w:cs="方正黑体_GBK" w:hint="eastAsia"/>
          <w:sz w:val="32"/>
          <w:szCs w:val="32"/>
        </w:rPr>
      </w:pPr>
      <w:bookmarkStart w:id="0" w:name="_GoBack"/>
      <w:bookmarkEnd w:id="0"/>
      <w:r>
        <w:rPr>
          <w:rFonts w:ascii="仿宋_GB2312" w:eastAsia="仿宋_GB2312" w:cs="方正黑体_GBK" w:hint="eastAsia"/>
          <w:sz w:val="32"/>
          <w:szCs w:val="32"/>
        </w:rPr>
        <w:t>附件</w:t>
      </w:r>
      <w:r>
        <w:rPr>
          <w:rFonts w:ascii="仿宋_GB2312" w:eastAsia="仿宋_GB2312" w:cs="方正黑体_GBK"/>
          <w:sz w:val="32"/>
          <w:szCs w:val="32"/>
        </w:rPr>
        <w:t>2</w:t>
      </w:r>
    </w:p>
    <w:p>
      <w:pPr>
        <w:spacing w:line="560" w:lineRule="exact"/>
        <w:jc w:val="center"/>
        <w:rPr>
          <w:rFonts w:ascii="仿宋_GB2312" w:eastAsia="仿宋_GB2312" w:cs="方正小标宋_GBK" w:hint="eastAsia"/>
          <w:sz w:val="32"/>
          <w:szCs w:val="32"/>
        </w:rPr>
      </w:pPr>
      <w:r>
        <w:rPr>
          <w:rFonts w:ascii="仿宋_GB2312" w:eastAsia="仿宋_GB2312" w:cs="方正小标宋_GBK" w:hint="eastAsia"/>
          <w:sz w:val="32"/>
          <w:szCs w:val="32"/>
        </w:rPr>
        <w:t>比选采购需求书</w:t>
      </w:r>
    </w:p>
    <w:tbl>
      <w:tblPr>
        <w:jc w:val="left"/>
        <w:tblInd w:w="0" w:type="dxa"/>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6862"/>
      </w:tblGrid>
      <w:tr>
        <w:tc>
          <w:tcPr>
            <w:tcW w:w="9060" w:type="dxa"/>
            <w:gridSpan w:val="2"/>
            <w:vAlign w:val="center"/>
          </w:tcPr>
          <w:p>
            <w:pPr>
              <w:spacing w:line="560" w:lineRule="exact"/>
              <w:jc w:val="center"/>
              <w:rPr>
                <w:rFonts w:ascii="仿宋_GB2312" w:eastAsia="仿宋_GB2312" w:cs="方正仿宋_GBK" w:hint="eastAsia"/>
                <w:sz w:val="32"/>
                <w:szCs w:val="32"/>
              </w:rPr>
            </w:pPr>
            <w:r>
              <w:rPr>
                <w:rFonts w:ascii="仿宋_GB2312" w:eastAsia="仿宋_GB2312" w:cs="方正楷体_GBK" w:hint="eastAsia"/>
                <w:sz w:val="32"/>
                <w:szCs w:val="32"/>
              </w:rPr>
              <w:t>基础信息栏</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项目名称</w:t>
            </w:r>
          </w:p>
        </w:tc>
        <w:tc>
          <w:tcPr>
            <w:tcW w:w="6862" w:type="dxa"/>
            <w:vAlign w:val="center"/>
          </w:tcPr>
          <w:p>
            <w:pPr>
              <w:pStyle w:val="20"/>
              <w:spacing w:line="560" w:lineRule="exact"/>
              <w:ind w:firstLineChars="200" w:firstLine="852"/>
              <w:rPr>
                <w:rFonts w:ascii="方正小标宋_GBK" w:eastAsia="方正小标宋_GBK" w:cs="方正小标宋_GBK"/>
                <w:sz w:val="44"/>
                <w:szCs w:val="44"/>
              </w:rPr>
            </w:pPr>
            <w:r>
              <w:rPr>
                <w:rFonts w:ascii="方正仿宋_GBK" w:eastAsia="方正仿宋_GBK" w:cs="方正仿宋_GBK" w:hint="eastAsia"/>
                <w:sz w:val="32"/>
                <w:szCs w:val="32"/>
                <w:lang w:val="en-US" w:eastAsia="zh-CN"/>
                <w:highlight w:val="auto"/>
              </w:rPr>
              <w:t>赛罕海关</w:t>
            </w:r>
            <w:r>
              <w:rPr>
                <w:rFonts w:ascii="方正仿宋_GBK" w:eastAsia="方正仿宋_GBK" w:cs="方正仿宋_GBK"/>
                <w:sz w:val="32"/>
                <w:szCs w:val="32"/>
                <w:lang w:val="en-US" w:eastAsia="zh-CN"/>
                <w:highlight w:val="auto"/>
              </w:rPr>
              <w:t>雨篷制作</w:t>
            </w:r>
            <w:r>
              <w:rPr>
                <w:rFonts w:ascii="方正仿宋_GBK" w:eastAsia="方正仿宋_GBK" w:cs="方正仿宋_GBK"/>
                <w:sz w:val="32"/>
                <w:szCs w:val="32"/>
                <w:lang w:val="en-US" w:eastAsia="zh-CN"/>
              </w:rPr>
              <w:t>安装</w:t>
            </w:r>
            <w:r>
              <w:rPr>
                <w:rFonts w:ascii="方正仿宋_GBK" w:eastAsia="方正仿宋_GBK" w:cs="方正仿宋_GBK" w:hint="eastAsia"/>
                <w:sz w:val="32"/>
                <w:szCs w:val="32"/>
                <w:lang w:val="en-US" w:eastAsia="zh-CN"/>
                <w:highlight w:val="auto"/>
              </w:rPr>
              <w:t>工程</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需求部门</w:t>
            </w:r>
          </w:p>
        </w:tc>
        <w:tc>
          <w:tcPr>
            <w:tcW w:w="6862"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赛罕海关办公室</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采购预算</w:t>
            </w:r>
          </w:p>
        </w:tc>
        <w:tc>
          <w:tcPr>
            <w:tcW w:w="6862"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lang w:val="en-US" w:eastAsia="zh-CN"/>
              </w:rPr>
              <w:t>262,259.21</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审批文件</w:t>
            </w:r>
          </w:p>
        </w:tc>
        <w:tc>
          <w:tcPr>
            <w:tcW w:w="6862"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中共赛罕海关委员会会议纪要(2026年第8期)</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经费来源</w:t>
            </w:r>
          </w:p>
        </w:tc>
        <w:tc>
          <w:tcPr>
            <w:tcW w:w="6862"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行政运行经费</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评审方法</w:t>
            </w:r>
          </w:p>
        </w:tc>
        <w:tc>
          <w:tcPr>
            <w:tcW w:w="6862" w:type="dxa"/>
            <w:vAlign w:val="center"/>
          </w:tcPr>
          <w:p>
            <w:pPr>
              <w:spacing w:line="400" w:lineRule="exact"/>
              <w:jc w:val="left"/>
              <w:rPr>
                <w:rFonts w:ascii="仿宋_GB2312" w:eastAsia="仿宋_GB2312" w:cs="方正仿宋_GBK" w:hint="eastAsia"/>
                <w:sz w:val="32"/>
                <w:szCs w:val="32"/>
              </w:rPr>
            </w:pPr>
            <w:r>
              <w:rPr>
                <w:rFonts w:ascii="方正仿宋_GBK" w:eastAsia="仿宋_GB2312" w:cs="方正仿宋_GBK" w:hAnsi="方正仿宋_GBK" w:hint="eastAsia"/>
                <w:sz w:val="32"/>
                <w:szCs w:val="32"/>
              </w:rPr>
              <w:sym w:font="Wingdings 2" w:char="A3"/>
            </w:r>
            <w:r>
              <w:rPr>
                <w:rFonts w:ascii="仿宋_GB2312" w:eastAsia="仿宋_GB2312" w:cs="方正仿宋_GBK" w:hint="eastAsia"/>
                <w:sz w:val="32"/>
                <w:szCs w:val="32"/>
              </w:rPr>
              <w:t>最低价法</w:t>
            </w:r>
          </w:p>
          <w:p>
            <w:pPr>
              <w:spacing w:line="400" w:lineRule="exact"/>
              <w:jc w:val="left"/>
              <w:rPr>
                <w:rFonts w:ascii="仿宋_GB2312" w:eastAsia="仿宋_GB2312" w:cs="方正仿宋_GBK" w:hint="eastAsia"/>
                <w:sz w:val="32"/>
                <w:szCs w:val="32"/>
              </w:rPr>
            </w:pPr>
            <w:r>
              <w:rPr>
                <w:rFonts w:ascii="仿宋_GB2312" w:eastAsia="仿宋_GB2312" w:cs="方正仿宋_GBK" w:hint="eastAsia"/>
                <w:sz w:val="32"/>
                <w:szCs w:val="32"/>
              </w:rPr>
              <w:sym w:font="Wingdings 2" w:char="52"/>
            </w:r>
            <w:r>
              <w:rPr>
                <w:rFonts w:ascii="仿宋_GB2312" w:eastAsia="仿宋_GB2312" w:cs="方正仿宋_GBK" w:hint="eastAsia"/>
                <w:sz w:val="32"/>
                <w:szCs w:val="32"/>
              </w:rPr>
              <w:t>综合评分法（权重：价格</w:t>
            </w:r>
            <w:r>
              <w:rPr>
                <w:rFonts w:ascii="仿宋_GB2312" w:eastAsia="仿宋_GB2312" w:cs="方正仿宋_GBK" w:hint="eastAsia"/>
                <w:sz w:val="32"/>
                <w:szCs w:val="32"/>
                <w:lang w:val="en-US" w:eastAsia="zh-CN"/>
              </w:rPr>
              <w:t>30</w:t>
            </w:r>
            <w:r>
              <w:rPr>
                <w:rFonts w:ascii="仿宋_GB2312" w:eastAsia="仿宋_GB2312" w:cs="方正仿宋_GBK" w:hint="eastAsia"/>
                <w:sz w:val="32"/>
                <w:szCs w:val="32"/>
              </w:rPr>
              <w:t>%、</w:t>
            </w:r>
            <w:r>
              <w:rPr>
                <w:rFonts w:ascii="仿宋_GB2312" w:eastAsia="仿宋_GB2312" w:cs="方正仿宋_GBK" w:hint="eastAsia"/>
                <w:sz w:val="32"/>
                <w:szCs w:val="32"/>
                <w:lang w:val="en-US" w:eastAsia="zh-CN"/>
              </w:rPr>
              <w:t>商务15</w:t>
            </w:r>
            <w:r>
              <w:rPr>
                <w:rFonts w:ascii="仿宋_GB2312" w:eastAsia="仿宋_GB2312" w:cs="方正仿宋_GBK" w:hint="eastAsia"/>
                <w:sz w:val="32"/>
                <w:szCs w:val="32"/>
              </w:rPr>
              <w:t>%</w:t>
            </w:r>
            <w:r>
              <w:rPr>
                <w:rFonts w:ascii="仿宋_GB2312" w:eastAsia="仿宋_GB2312" w:cs="方正仿宋_GBK" w:hint="eastAsia"/>
                <w:sz w:val="32"/>
                <w:szCs w:val="32"/>
                <w:lang w:eastAsia="zh-CN"/>
              </w:rPr>
              <w:t>、</w:t>
            </w:r>
            <w:r>
              <w:rPr>
                <w:rFonts w:ascii="仿宋_GB2312" w:eastAsia="仿宋_GB2312" w:cs="方正仿宋_GBK" w:hint="eastAsia"/>
                <w:sz w:val="32"/>
                <w:szCs w:val="32"/>
                <w:lang w:val="en-US" w:eastAsia="zh-CN"/>
              </w:rPr>
              <w:t>技术55%</w:t>
            </w:r>
            <w:r>
              <w:rPr>
                <w:rFonts w:ascii="仿宋_GB2312" w:eastAsia="仿宋_GB2312" w:cs="方正仿宋_GBK" w:hint="eastAsia"/>
                <w:sz w:val="32"/>
                <w:szCs w:val="32"/>
              </w:rPr>
              <w:t>）</w:t>
            </w:r>
          </w:p>
        </w:tc>
      </w:tr>
      <w:tr>
        <w:trPr>
          <w:trHeight w:val="567"/>
        </w:trP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编制人</w:t>
            </w:r>
          </w:p>
        </w:tc>
        <w:tc>
          <w:tcPr>
            <w:tcW w:w="6862" w:type="dxa"/>
            <w:vAlign w:val="center"/>
          </w:tcPr>
          <w:p>
            <w:pPr>
              <w:spacing w:line="560" w:lineRule="exact"/>
              <w:jc w:val="center"/>
              <w:rPr>
                <w:rFonts w:ascii="仿宋_GB2312" w:eastAsia="仿宋_GB2312" w:cs="方正仿宋_GBK" w:hint="eastAsia"/>
                <w:sz w:val="32"/>
                <w:szCs w:val="32"/>
                <w:lang w:val="en-US" w:eastAsia="zh-CN"/>
              </w:rPr>
            </w:pPr>
            <w:r>
              <w:rPr>
                <w:rFonts w:ascii="仿宋_GB2312" w:eastAsia="仿宋_GB2312" w:cs="方正仿宋_GBK" w:hint="eastAsia"/>
                <w:sz w:val="32"/>
                <w:szCs w:val="32"/>
                <w:lang w:val="en-US" w:eastAsia="zh-CN"/>
              </w:rPr>
              <w:t>卢</w:t>
            </w:r>
            <w:r>
              <w:rPr>
                <w:rFonts w:ascii="仿宋_GB2312" w:eastAsia="仿宋_GB2312" w:cs="方正仿宋_GBK"/>
                <w:sz w:val="32"/>
                <w:szCs w:val="32"/>
                <w:lang w:val="en-US" w:eastAsia="zh-CN"/>
              </w:rPr>
              <w:t xml:space="preserve"> </w:t>
            </w:r>
            <w:r>
              <w:rPr>
                <w:rFonts w:ascii="仿宋_GB2312" w:eastAsia="仿宋_GB2312" w:cs="方正仿宋_GBK" w:hint="eastAsia"/>
                <w:sz w:val="32"/>
                <w:szCs w:val="32"/>
                <w:lang w:val="en-US" w:eastAsia="zh-CN"/>
              </w:rPr>
              <w:t>亮</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复核人</w:t>
            </w:r>
          </w:p>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（科室负责人）</w:t>
            </w:r>
          </w:p>
        </w:tc>
        <w:tc>
          <w:tcPr>
            <w:tcW w:w="6862" w:type="dxa"/>
            <w:vAlign w:val="center"/>
          </w:tcPr>
          <w:p>
            <w:pPr>
              <w:spacing w:line="560" w:lineRule="exact"/>
              <w:jc w:val="center"/>
              <w:rPr>
                <w:rFonts w:ascii="仿宋_GB2312" w:eastAsia="仿宋_GB2312" w:cs="方正仿宋_GBK" w:hint="eastAsia"/>
                <w:sz w:val="32"/>
                <w:szCs w:val="32"/>
                <w:lang w:val="en-US" w:eastAsia="zh-CN"/>
              </w:rPr>
            </w:pPr>
            <w:r>
              <w:rPr>
                <w:rFonts w:ascii="仿宋_GB2312" w:eastAsia="仿宋_GB2312" w:cs="方正仿宋_GBK" w:hint="eastAsia"/>
                <w:sz w:val="32"/>
                <w:szCs w:val="32"/>
                <w:lang w:val="en-US" w:eastAsia="zh-CN"/>
              </w:rPr>
              <w:t>范雨佳</w:t>
            </w:r>
          </w:p>
        </w:tc>
      </w:tr>
      <w:t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审核人</w:t>
            </w:r>
          </w:p>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（部门负责人）</w:t>
            </w:r>
          </w:p>
        </w:tc>
        <w:tc>
          <w:tcPr>
            <w:tcW w:w="6862"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sz w:val="32"/>
                <w:szCs w:val="32"/>
              </w:rPr>
              <w:t>张 勃</w:t>
            </w:r>
          </w:p>
        </w:tc>
      </w:tr>
      <w:tr>
        <w:tc>
          <w:tcPr>
            <w:tcW w:w="9060" w:type="dxa"/>
            <w:gridSpan w:val="2"/>
            <w:vAlign w:val="center"/>
          </w:tcPr>
          <w:p>
            <w:pPr>
              <w:spacing w:line="560" w:lineRule="exact"/>
              <w:jc w:val="center"/>
              <w:rPr>
                <w:rFonts w:ascii="仿宋_GB2312" w:eastAsia="仿宋_GB2312" w:cs="方正仿宋_GBK" w:hint="eastAsia"/>
                <w:sz w:val="32"/>
                <w:szCs w:val="32"/>
              </w:rPr>
            </w:pPr>
            <w:r>
              <w:rPr>
                <w:rFonts w:ascii="仿宋_GB2312" w:eastAsia="仿宋_GB2312" w:cs="方正楷体_GBK" w:hint="eastAsia"/>
                <w:sz w:val="32"/>
                <w:szCs w:val="32"/>
              </w:rPr>
              <w:t>详细需求栏</w:t>
            </w:r>
          </w:p>
        </w:tc>
      </w:tr>
      <w:tr>
        <w:trPr>
          <w:trHeight w:val="2809"/>
        </w:trP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说明</w:t>
            </w:r>
          </w:p>
        </w:tc>
        <w:tc>
          <w:tcPr>
            <w:tcW w:w="6862" w:type="dxa"/>
            <w:vAlign w:val="center"/>
          </w:tcPr>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1.不满足资格条件的响应文件将按无效响应文件处理。</w:t>
            </w:r>
          </w:p>
          <w:p>
            <w:pPr>
              <w:spacing w:line="400" w:lineRule="exact"/>
              <w:rPr>
                <w:rFonts w:ascii="仿宋_GB2312" w:eastAsia="仿宋_GB2312" w:cs="方正仿宋_GBK" w:hint="eastAsia"/>
                <w:sz w:val="32"/>
                <w:szCs w:val="32"/>
              </w:rPr>
            </w:pPr>
            <w:r>
              <w:rPr>
                <w:rFonts w:ascii="仿宋_GB2312" w:eastAsia="仿宋_GB2312" w:cs="Times New Roman" w:hint="eastAsia"/>
                <w:sz w:val="32"/>
                <w:szCs w:val="32"/>
              </w:rPr>
              <w:t>2.</w:t>
            </w:r>
            <w:r>
              <w:rPr>
                <w:rFonts w:ascii="仿宋_GB2312" w:eastAsia="仿宋_GB2312" w:cs="方正仿宋_GBK" w:hint="eastAsia"/>
                <w:sz w:val="32"/>
                <w:szCs w:val="32"/>
              </w:rPr>
              <w:t>详细需求栏中所有加“★”项的需求均为实质性要求，不满足实质性要求的响应文件将按无效响应文件处理。</w:t>
            </w:r>
          </w:p>
        </w:tc>
      </w:tr>
      <w:tr>
        <w:trPr>
          <w:trHeight w:val="2519"/>
        </w:trPr>
        <w:tc>
          <w:tcPr>
            <w:tcW w:w="2198" w:type="dxa"/>
            <w:vAlign w:val="center"/>
          </w:tcPr>
          <w:p>
            <w:pPr>
              <w:spacing w:line="560" w:lineRule="exact"/>
              <w:jc w:val="center"/>
              <w:rPr>
                <w:rFonts w:ascii="仿宋_GB2312" w:eastAsia="仿宋_GB2312" w:cs="Times New Roman" w:hint="eastAsia"/>
                <w:sz w:val="32"/>
                <w:szCs w:val="32"/>
              </w:rPr>
            </w:pPr>
            <w:r>
              <w:rPr>
                <w:rFonts w:ascii="仿宋_GB2312" w:eastAsia="仿宋_GB2312" w:cs="Times New Roman" w:hint="eastAsia"/>
                <w:sz w:val="32"/>
                <w:szCs w:val="32"/>
              </w:rPr>
              <w:t>资格条件</w:t>
            </w:r>
          </w:p>
        </w:tc>
        <w:tc>
          <w:tcPr>
            <w:tcW w:w="6862" w:type="dxa"/>
            <w:vAlign w:val="center"/>
          </w:tcPr>
          <w:p>
            <w:pPr>
              <w:numPr>
                <w:ilvl w:val="0"/>
                <w:numId w:val="1"/>
              </w:numPr>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具有独立承担民事责任的能力。</w:t>
            </w:r>
          </w:p>
          <w:p>
            <w:pPr>
              <w:numPr>
                <w:ilvl w:val="0"/>
                <w:numId w:val="1"/>
              </w:numPr>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单位负责人为同一人或者存在直接控股、管理关系的不同服务商，不得参加同一合同项下的采购活动。</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3.对在“信用中国”网站(www.creditchina.gov.cn)、中国政府采购网(www.ccgp.gov.cn)等渠道列入失信被执行人、重大税收违法失信主体、政府采购严重违法失信行为记录名单及其他不符合《中华人民共和国政府采购法》第二十二条规定条件的服务商，不得参与采购活动。</w:t>
            </w:r>
          </w:p>
          <w:p>
            <w:pPr>
              <w:spacing w:line="400" w:lineRule="exact"/>
              <w:rPr>
                <w:rFonts w:ascii="仿宋_GB2312" w:eastAsia="仿宋_GB2312" w:hint="eastAsia"/>
                <w:sz w:val="32"/>
                <w:szCs w:val="32"/>
              </w:rPr>
            </w:pPr>
            <w:r>
              <w:rPr>
                <w:rFonts w:ascii="仿宋_GB2312" w:eastAsia="仿宋_GB2312" w:cs="Times New Roman" w:hint="eastAsia"/>
                <w:sz w:val="32"/>
                <w:szCs w:val="32"/>
              </w:rPr>
              <w:t>4.本次采购不接受联合体参与比选。</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5.供应商须具备建设行政主管部门颁发的【建筑工程施工总承包乙级（含）以上资质证书】,证书在有效期内(上述资质为住建部最新资质要求(2020年11月30日建市(2020))94号《住房和城乡建设部关于印发建设工程企业资质管理制度改革方案的通知》);如供应商还未申办上述资质,则供应商须具有建设主管部门颁发的【建筑工程施工总承包三级（含）以上资质证书</w:t>
            </w:r>
            <w:r>
              <w:rPr>
                <w:rFonts w:ascii="仿宋_GB2312" w:eastAsia="仿宋_GB2312" w:cs="Times New Roman" w:hint="eastAsia"/>
                <w:sz w:val="32"/>
                <w:szCs w:val="32"/>
                <w:lang w:val="en-US" w:eastAsia="zh-CN"/>
              </w:rPr>
              <w:t>或钢结构</w:t>
            </w:r>
            <w:r>
              <w:rPr>
                <w:rFonts w:ascii="仿宋_GB2312" w:eastAsia="仿宋_GB2312" w:cs="Times New Roman" w:hint="eastAsia"/>
                <w:sz w:val="32"/>
                <w:szCs w:val="32"/>
              </w:rPr>
              <w:t>结构工程专业承包二级（含）以上资质】且证书在有效期内；</w:t>
            </w:r>
          </w:p>
          <w:p>
            <w:pPr>
              <w:spacing w:line="400" w:lineRule="exact"/>
              <w:ind w:left="0" w:firstLineChars="100" w:firstLine="426"/>
              <w:rPr>
                <w:rFonts w:ascii="仿宋_GB2312" w:eastAsia="仿宋_GB2312" w:cs="Times New Roman"/>
                <w:sz w:val="32"/>
                <w:szCs w:val="32"/>
              </w:rPr>
            </w:pPr>
            <w:r>
              <w:rPr>
                <w:rFonts w:ascii="仿宋_GB2312" w:eastAsia="仿宋_GB2312" w:cs="Times New Roman" w:hint="eastAsia"/>
                <w:sz w:val="32"/>
                <w:szCs w:val="32"/>
              </w:rPr>
              <w:t>供应商须具有有效的安全生产许可证，证书在有效期内；</w:t>
            </w:r>
          </w:p>
          <w:p>
            <w:pPr>
              <w:pStyle w:val="15"/>
              <w:ind w:left="0" w:firstLineChars="100" w:firstLine="426"/>
              <w:rPr>
                <w:rFonts w:ascii="仿宋_GB2312" w:eastAsia="仿宋_GB2312" w:cs="Times New Roman"/>
                <w:sz w:val="32"/>
                <w:szCs w:val="32"/>
              </w:rPr>
            </w:pPr>
            <w:r>
              <w:rPr>
                <w:rFonts w:ascii="仿宋_GB2312" w:eastAsia="仿宋_GB2312" w:cs="Times New Roman" w:hint="eastAsia"/>
                <w:sz w:val="32"/>
                <w:szCs w:val="32"/>
              </w:rPr>
              <w:t>项目经理要求：拟派本项目经理须具有：1）具有有效的本单位注册的建筑工程专业二级（含）</w:t>
            </w:r>
            <w:r>
              <w:rPr>
                <w:rFonts w:ascii="仿宋_GB2312" w:eastAsia="仿宋_GB2312" w:cs="Times New Roman"/>
                <w:sz w:val="32"/>
                <w:szCs w:val="32"/>
              </w:rPr>
              <w:t>以上建造师注册证书；2）具备有效的安全生产考核合格证书；3）不得担任其他在建工程项目的项目经理，提供无在建工程项目承诺书（格式自拟，加盖公章）。</w:t>
            </w:r>
          </w:p>
          <w:p>
            <w:pPr>
              <w:pStyle w:val="15"/>
              <w:ind w:left="0" w:firstLineChars="100" w:firstLine="426"/>
              <w:rPr>
                <w:rFonts w:ascii="仿宋_GB2312" w:eastAsia="仿宋_GB2312" w:cs="Times New Roman"/>
                <w:sz w:val="32"/>
                <w:szCs w:val="32"/>
              </w:rPr>
            </w:pPr>
            <w:r>
              <w:rPr>
                <w:rFonts w:ascii="仿宋_GB2312" w:eastAsia="仿宋_GB2312" w:cs="Times New Roman" w:hint="eastAsia"/>
                <w:sz w:val="32"/>
                <w:szCs w:val="32"/>
              </w:rPr>
              <w:t>不满足资格条件的响应文件将按无效响应文件处理</w:t>
            </w:r>
            <w:r>
              <w:rPr>
                <w:rFonts w:ascii="仿宋_GB2312" w:eastAsia="仿宋_GB2312" w:cs="Times New Roman" w:hint="eastAsia"/>
                <w:sz w:val="32"/>
                <w:szCs w:val="32"/>
                <w:lang w:eastAsia="zh-CN"/>
              </w:rPr>
              <w:t>。</w:t>
            </w:r>
          </w:p>
        </w:tc>
      </w:tr>
      <w:tr>
        <w:trPr>
          <w:trHeight w:val="1082"/>
        </w:trP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w:t>
            </w:r>
          </w:p>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实质性需求</w:t>
            </w:r>
          </w:p>
        </w:tc>
        <w:tc>
          <w:tcPr>
            <w:tcW w:w="6862" w:type="dxa"/>
          </w:tcPr>
          <w:p>
            <w:pPr>
              <w:numPr>
                <w:ilvl w:val="0"/>
                <w:numId w:val="2"/>
              </w:numPr>
              <w:spacing w:line="400" w:lineRule="exact"/>
              <w:ind w:left="0" w:firstLine="0"/>
              <w:rPr>
                <w:rFonts w:ascii="仿宋_GB2312" w:eastAsia="仿宋_GB2312" w:cs="Times New Roman" w:hint="eastAsia"/>
                <w:sz w:val="32"/>
                <w:szCs w:val="32"/>
              </w:rPr>
            </w:pPr>
            <w:r>
              <w:rPr>
                <w:rFonts w:ascii="仿宋_GB2312" w:eastAsia="仿宋_GB2312" w:cs="Times New Roman" w:hint="eastAsia"/>
                <w:sz w:val="32"/>
                <w:szCs w:val="32"/>
              </w:rPr>
              <w:t>具体详见施工图纸、工程量清单。</w:t>
            </w:r>
          </w:p>
          <w:p>
            <w:pPr>
              <w:numPr>
                <w:ilvl w:val="0"/>
                <w:numId w:val="2"/>
              </w:numPr>
              <w:spacing w:line="400" w:lineRule="exact"/>
              <w:ind w:left="0" w:firstLine="0"/>
              <w:rPr>
                <w:rFonts w:ascii="仿宋_GB2312" w:eastAsia="仿宋_GB2312" w:cs="Times New Roman" w:hint="eastAsia"/>
                <w:sz w:val="32"/>
                <w:szCs w:val="32"/>
              </w:rPr>
            </w:pPr>
            <w:r>
              <w:rPr>
                <w:rFonts w:ascii="仿宋_GB2312" w:eastAsia="仿宋_GB2312" w:cs="Times New Roman" w:hint="eastAsia"/>
                <w:sz w:val="32"/>
                <w:szCs w:val="32"/>
              </w:rPr>
              <w:t>选用的建筑材料</w:t>
            </w:r>
            <w:r>
              <w:rPr>
                <w:rFonts w:ascii="仿宋_GB2312" w:eastAsia="仿宋_GB2312" w:cs="Times New Roman"/>
                <w:sz w:val="32"/>
                <w:szCs w:val="32"/>
              </w:rPr>
              <w:t>包括主材、辅材</w:t>
            </w:r>
            <w:r>
              <w:rPr>
                <w:rFonts w:ascii="仿宋_GB2312" w:eastAsia="仿宋_GB2312" w:cs="Times New Roman" w:hint="eastAsia"/>
                <w:sz w:val="32"/>
                <w:szCs w:val="32"/>
              </w:rPr>
              <w:t>必须为国标产品、符合国家验收标准。</w:t>
            </w:r>
          </w:p>
          <w:p>
            <w:pPr>
              <w:numPr>
                <w:ilvl w:val="0"/>
                <w:numId w:val="2"/>
              </w:numPr>
              <w:spacing w:line="400" w:lineRule="exact"/>
              <w:ind w:left="0" w:firstLine="0"/>
              <w:rPr>
                <w:rFonts w:ascii="仿宋_GB2312" w:eastAsia="仿宋_GB2312" w:cs="Times New Roman" w:hint="eastAsia"/>
                <w:sz w:val="32"/>
                <w:szCs w:val="32"/>
              </w:rPr>
            </w:pPr>
            <w:r>
              <w:rPr>
                <w:rFonts w:ascii="仿宋_GB2312" w:eastAsia="仿宋_GB2312" w:cs="Times New Roman" w:hint="eastAsia"/>
                <w:sz w:val="32"/>
                <w:szCs w:val="32"/>
              </w:rPr>
              <w:t>预算控制价及报价说明。</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3.1本项目预算控制价为:</w:t>
            </w:r>
            <w:r>
              <w:rPr>
                <w:rFonts w:ascii="仿宋_GB2312" w:eastAsia="仿宋_GB2312" w:cs="Times New Roman" w:hint="eastAsia"/>
                <w:sz w:val="32"/>
                <w:szCs w:val="32"/>
                <w:lang w:eastAsia="zh-CN"/>
              </w:rPr>
              <w:t>贰拾陆万贰仟贰佰伍拾玖</w:t>
            </w:r>
            <w:r>
              <w:rPr>
                <w:rFonts w:ascii="仿宋_GB2312" w:eastAsia="仿宋_GB2312" w:cs="Times New Roman"/>
                <w:sz w:val="32"/>
                <w:szCs w:val="32"/>
                <w:lang w:eastAsia="zh-CN"/>
              </w:rPr>
              <w:t>元</w:t>
            </w:r>
            <w:r>
              <w:rPr>
                <w:rFonts w:ascii="仿宋_GB2312" w:eastAsia="仿宋_GB2312" w:cs="Times New Roman" w:hint="eastAsia"/>
                <w:sz w:val="32"/>
                <w:szCs w:val="32"/>
                <w:lang w:eastAsia="zh-CN"/>
              </w:rPr>
              <w:t>贰角壹分</w:t>
            </w:r>
            <w:r>
              <w:rPr>
                <w:rFonts w:ascii="仿宋_GB2312" w:eastAsia="仿宋_GB2312" w:cs="Times New Roman" w:hint="eastAsia"/>
                <w:sz w:val="32"/>
                <w:szCs w:val="32"/>
              </w:rPr>
              <w:t>(小写:</w:t>
            </w:r>
            <w:r>
              <w:rPr>
                <w:rFonts w:ascii="仿宋_GB2312" w:eastAsia="仿宋_GB2312" w:cs="Times New Roman" w:hint="eastAsia"/>
                <w:sz w:val="32"/>
                <w:szCs w:val="32"/>
                <w:lang w:val="en-US" w:eastAsia="zh-CN"/>
              </w:rPr>
              <w:t>262,259.21</w:t>
            </w:r>
            <w:r>
              <w:rPr>
                <w:rFonts w:ascii="仿宋_GB2312" w:eastAsia="仿宋_GB2312" w:cs="Times New Roman" w:hint="eastAsia"/>
                <w:sz w:val="32"/>
                <w:szCs w:val="32"/>
              </w:rPr>
              <w:t>元)，此控制价含税、暂列金(</w:t>
            </w:r>
            <w:r>
              <w:rPr>
                <w:rFonts w:ascii="仿宋_GB2312" w:eastAsia="仿宋_GB2312" w:cs="Times New Roman"/>
                <w:sz w:val="32"/>
                <w:szCs w:val="32"/>
              </w:rPr>
              <w:t>15</w:t>
            </w:r>
            <w:r>
              <w:rPr>
                <w:rFonts w:ascii="仿宋_GB2312" w:eastAsia="仿宋_GB2312" w:cs="Times New Roman" w:hint="eastAsia"/>
                <w:sz w:val="32"/>
                <w:szCs w:val="32"/>
              </w:rPr>
              <w:t>,000.00元)。超出控制价视为无效。</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lang w:val="en-US" w:eastAsia="zh-CN"/>
              </w:rPr>
              <w:t>3</w:t>
            </w:r>
            <w:r>
              <w:rPr>
                <w:rFonts w:ascii="仿宋_GB2312" w:eastAsia="仿宋_GB2312" w:cs="Times New Roman" w:hint="eastAsia"/>
                <w:sz w:val="32"/>
                <w:szCs w:val="32"/>
              </w:rPr>
              <w:t>.2已标价的工程量清单作为报价的一部分需装订入响应文件，如果响应文件中没有已标价工程量清单视为</w:t>
            </w:r>
            <w:r>
              <w:rPr>
                <w:rFonts w:ascii="仿宋_GB2312" w:eastAsia="仿宋_GB2312" w:cs="Times New Roman" w:hint="eastAsia"/>
                <w:sz w:val="32"/>
                <w:szCs w:val="32"/>
                <w:lang w:val="en-US" w:eastAsia="zh-CN"/>
              </w:rPr>
              <w:t>无效响应文件</w:t>
            </w:r>
            <w:r>
              <w:rPr>
                <w:rFonts w:ascii="仿宋_GB2312" w:eastAsia="仿宋_GB2312" w:cs="Times New Roman" w:hint="eastAsia"/>
                <w:sz w:val="32"/>
                <w:szCs w:val="32"/>
              </w:rPr>
              <w:t>。</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lang w:val="en-US" w:eastAsia="zh-CN"/>
              </w:rPr>
              <w:t>3.3</w:t>
            </w:r>
            <w:r>
              <w:rPr>
                <w:rFonts w:ascii="仿宋_GB2312" w:eastAsia="仿宋_GB2312" w:cs="Times New Roman" w:hint="eastAsia"/>
                <w:sz w:val="32"/>
                <w:szCs w:val="32"/>
              </w:rPr>
              <w:t>供应商报价中的暂列金、暂估价必须按给定</w:t>
            </w:r>
            <w:r>
              <w:rPr>
                <w:rFonts w:ascii="仿宋_GB2312" w:eastAsia="仿宋_GB2312" w:cs="Times New Roman"/>
                <w:sz w:val="32"/>
                <w:szCs w:val="32"/>
              </w:rPr>
              <w:t>的</w:t>
            </w:r>
            <w:r>
              <w:rPr>
                <w:rFonts w:ascii="仿宋_GB2312" w:eastAsia="仿宋_GB2312" w:cs="Times New Roman" w:hint="eastAsia"/>
                <w:sz w:val="32"/>
                <w:szCs w:val="32"/>
              </w:rPr>
              <w:t>此内容填写。</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lang w:val="en-US" w:eastAsia="zh-CN"/>
              </w:rPr>
              <w:t>4.</w:t>
            </w:r>
            <w:r>
              <w:rPr>
                <w:rFonts w:ascii="仿宋_GB2312" w:eastAsia="仿宋_GB2312" w:cs="Times New Roman" w:hint="eastAsia"/>
                <w:sz w:val="32"/>
                <w:szCs w:val="32"/>
              </w:rPr>
              <w:t>商务要求</w:t>
            </w:r>
          </w:p>
          <w:p>
            <w:pPr>
              <w:spacing w:line="400" w:lineRule="exact"/>
              <w:rPr>
                <w:rFonts w:ascii="仿宋_GB2312" w:eastAsia="仿宋_GB2312" w:cs="Times New Roman" w:hint="eastAsia"/>
                <w:sz w:val="32"/>
                <w:szCs w:val="32"/>
                <w:lang w:val="en-US" w:eastAsia="zh-CN"/>
              </w:rPr>
            </w:pPr>
            <w:r>
              <w:rPr>
                <w:rFonts w:ascii="仿宋_GB2312" w:eastAsia="仿宋_GB2312" w:cs="Times New Roman" w:hint="eastAsia"/>
                <w:sz w:val="32"/>
                <w:szCs w:val="32"/>
              </w:rPr>
              <w:t>4.1工期:接到甲方开工通知后30天内完工;施工地点:呼和浩特市赛罕区鄂尔多斯大街12</w:t>
            </w:r>
            <w:r>
              <w:rPr>
                <w:rFonts w:ascii="仿宋_GB2312" w:eastAsia="仿宋_GB2312" w:cs="Times New Roman" w:hint="eastAsia"/>
                <w:sz w:val="32"/>
                <w:szCs w:val="32"/>
                <w:lang w:val="en-US" w:eastAsia="zh-CN"/>
              </w:rPr>
              <w:t>号。</w:t>
            </w:r>
          </w:p>
          <w:p>
            <w:pPr>
              <w:pStyle w:val="22"/>
              <w:spacing w:line="400" w:lineRule="exact"/>
              <w:ind w:firstLine="0"/>
              <w:rPr>
                <w:rFonts w:ascii="仿宋_GB2312" w:eastAsia="仿宋_GB2312" w:cs="Times New Roman" w:hint="eastAsia"/>
                <w:sz w:val="32"/>
                <w:szCs w:val="32"/>
              </w:rPr>
            </w:pPr>
            <w:r>
              <w:rPr>
                <w:rFonts w:ascii="仿宋_GB2312" w:eastAsia="仿宋_GB2312" w:cs="Times New Roman" w:hint="eastAsia"/>
                <w:sz w:val="32"/>
                <w:szCs w:val="32"/>
              </w:rPr>
              <w:t>4.2支付方式:签订合同后，支付合同总额的30%款项;工程竣工验收合格，经甲方委托的审计单位审定工程结算价，</w:t>
            </w:r>
            <w:r>
              <w:rPr>
                <w:rFonts w:ascii="仿宋_GB2312" w:eastAsia="仿宋_GB2312" w:cs="Times New Roman"/>
                <w:sz w:val="32"/>
                <w:szCs w:val="32"/>
              </w:rPr>
              <w:t>甲方</w:t>
            </w:r>
            <w:r>
              <w:rPr>
                <w:rFonts w:ascii="仿宋_GB2312" w:eastAsia="仿宋_GB2312" w:cs="Times New Roman" w:hint="eastAsia"/>
                <w:sz w:val="32"/>
                <w:szCs w:val="32"/>
              </w:rPr>
              <w:t>支付</w:t>
            </w:r>
            <w:r>
              <w:rPr>
                <w:rFonts w:ascii="仿宋_GB2312" w:eastAsia="仿宋_GB2312" w:cs="Times New Roman"/>
                <w:sz w:val="32"/>
                <w:szCs w:val="32"/>
              </w:rPr>
              <w:t>至结算价的97%，剩余3%作为质量保证金</w:t>
            </w:r>
            <w:r>
              <w:rPr>
                <w:rFonts w:ascii="仿宋_GB2312" w:eastAsia="仿宋_GB2312" w:cs="Times New Roman" w:hint="eastAsia"/>
                <w:sz w:val="32"/>
                <w:szCs w:val="32"/>
              </w:rPr>
              <w:t>。</w:t>
            </w:r>
          </w:p>
          <w:p>
            <w:pPr>
              <w:pStyle w:val="22"/>
              <w:spacing w:line="400" w:lineRule="exact"/>
              <w:rPr>
                <w:rFonts w:ascii="仿宋_GB2312" w:eastAsia="仿宋_GB2312" w:cs="Times New Roman" w:hint="eastAsia"/>
                <w:sz w:val="32"/>
                <w:szCs w:val="32"/>
              </w:rPr>
            </w:pPr>
            <w:r>
              <w:rPr>
                <w:rFonts w:ascii="仿宋_GB2312" w:eastAsia="仿宋_GB2312" w:cs="Times New Roman" w:hint="eastAsia"/>
                <w:sz w:val="32"/>
                <w:szCs w:val="32"/>
              </w:rPr>
              <w:t>4.3质量保证金:工程结算价款总额的3%作为质量保证金，质量保修期满后30日内无息退还。</w:t>
            </w:r>
          </w:p>
          <w:p>
            <w:pPr>
              <w:spacing w:line="400" w:lineRule="exact"/>
              <w:rPr>
                <w:rFonts w:ascii="仿宋_GB2312" w:eastAsia="仿宋_GB2312" w:cs="Times New Roman" w:hint="eastAsia"/>
                <w:sz w:val="32"/>
                <w:szCs w:val="32"/>
                <w:lang w:val="en-US" w:eastAsia="zh-CN"/>
              </w:rPr>
            </w:pPr>
            <w:r>
              <w:rPr>
                <w:rFonts w:ascii="仿宋_GB2312" w:eastAsia="仿宋_GB2312" w:cs="Times New Roman" w:hint="eastAsia"/>
                <w:sz w:val="32"/>
                <w:szCs w:val="32"/>
              </w:rPr>
              <w:t>4</w:t>
            </w:r>
            <w:r>
              <w:rPr>
                <w:rFonts w:ascii="仿宋_GB2312" w:eastAsia="仿宋_GB2312" w:cs="Times New Roman" w:hint="eastAsia"/>
                <w:sz w:val="32"/>
                <w:szCs w:val="32"/>
                <w:lang w:val="en-US" w:eastAsia="zh-CN"/>
              </w:rPr>
              <w:t>.4质量要求:符合国家及行业相关规范和标准，满足设计要求。</w:t>
            </w:r>
          </w:p>
          <w:p>
            <w:pPr>
              <w:spacing w:line="400" w:lineRule="exact"/>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4.5安全要求:确保安全文明施工，执行国家现行相关规定。</w:t>
            </w:r>
          </w:p>
          <w:p>
            <w:pPr>
              <w:spacing w:line="400" w:lineRule="exact"/>
              <w:rPr>
                <w:rFonts w:ascii="仿宋_GB2312" w:eastAsia="仿宋_GB2312" w:cs="Times New Roman" w:hint="eastAsia"/>
                <w:sz w:val="32"/>
                <w:szCs w:val="32"/>
              </w:rPr>
            </w:pPr>
            <w:r>
              <w:rPr>
                <w:rFonts w:ascii="仿宋_GB2312" w:eastAsia="仿宋_GB2312" w:cs="Times New Roman" w:hint="eastAsia"/>
                <w:sz w:val="32"/>
                <w:szCs w:val="32"/>
                <w:lang w:val="en-US" w:eastAsia="zh-CN"/>
              </w:rPr>
              <w:t>4.6质量保修期:按照《建设工程质量管理条例》要求执行，自竣工验收合格之日起计算1年</w:t>
            </w:r>
            <w:r>
              <w:rPr>
                <w:rFonts w:ascii="仿宋_GB2312" w:eastAsia="仿宋_GB2312" w:cs="Times New Roman"/>
                <w:sz w:val="32"/>
                <w:szCs w:val="32"/>
                <w:lang w:val="en-US" w:eastAsia="zh-CN"/>
              </w:rPr>
              <w:t>。</w:t>
            </w:r>
          </w:p>
        </w:tc>
      </w:tr>
      <w:tr>
        <w:trPr>
          <w:trHeight w:val="3753"/>
        </w:trP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评审因素</w:t>
            </w:r>
          </w:p>
        </w:tc>
        <w:tc>
          <w:tcPr>
            <w:tcW w:w="6862" w:type="dxa"/>
          </w:tcPr>
          <w:tbl>
            <w:tblPr>
              <w:jc w:val="left"/>
              <w:tblInd w:w="-14" w:type="dxa"/>
              <w:tblW w:w="66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1108"/>
              <w:gridCol w:w="1388"/>
              <w:gridCol w:w="4124"/>
            </w:tblGrid>
            <w:tr>
              <w:trPr>
                <w:trHeight w:val="460"/>
              </w:trPr>
              <w:tc>
                <w:tcPr>
                  <w:tcW w:w="1108" w:type="dxa"/>
                  <w:tcBorders>
                    <w:tl2br w:val="nil"/>
                    <w:tr2bl w:val="nil"/>
                  </w:tcBorders>
                </w:tcPr>
                <w:p>
                  <w:pPr>
                    <w:jc w:val="center"/>
                    <w:rPr>
                      <w:rFonts w:ascii="仿宋_GB2312" w:eastAsia="仿宋_GB2312" w:cs="仿宋" w:hint="eastAsia"/>
                      <w:sz w:val="32"/>
                      <w:szCs w:val="32"/>
                    </w:rPr>
                  </w:pPr>
                  <w:r>
                    <w:rPr>
                      <w:rFonts w:ascii="仿宋_GB2312" w:eastAsia="仿宋_GB2312" w:cs="仿宋" w:hint="eastAsia"/>
                      <w:sz w:val="32"/>
                      <w:szCs w:val="32"/>
                    </w:rPr>
                    <w:t>评审因素</w:t>
                  </w:r>
                </w:p>
              </w:tc>
              <w:tc>
                <w:tcPr>
                  <w:tcW w:w="5512" w:type="dxa"/>
                  <w:gridSpan w:val="2"/>
                  <w:tcBorders>
                    <w:tl2br w:val="nil"/>
                    <w:tr2bl w:val="nil"/>
                  </w:tcBorders>
                </w:tcPr>
                <w:p>
                  <w:pPr>
                    <w:jc w:val="center"/>
                    <w:rPr>
                      <w:rFonts w:ascii="仿宋_GB2312" w:eastAsia="仿宋_GB2312" w:cs="仿宋" w:hint="eastAsia"/>
                      <w:sz w:val="32"/>
                      <w:szCs w:val="32"/>
                    </w:rPr>
                  </w:pPr>
                  <w:r>
                    <w:rPr>
                      <w:rFonts w:ascii="仿宋_GB2312" w:eastAsia="仿宋_GB2312" w:cs="仿宋" w:hint="eastAsia"/>
                      <w:sz w:val="32"/>
                      <w:szCs w:val="32"/>
                    </w:rPr>
                    <w:t>评审标准</w:t>
                  </w:r>
                </w:p>
              </w:tc>
            </w:tr>
            <w:tr>
              <w:trPr>
                <w:trHeight w:val="967"/>
              </w:trPr>
              <w:tc>
                <w:tcPr>
                  <w:tcW w:w="1108" w:type="dxa"/>
                  <w:tcBorders>
                    <w:tl2br w:val="nil"/>
                    <w:tr2bl w:val="nil"/>
                  </w:tcBorders>
                </w:tcPr>
                <w:p>
                  <w:pPr>
                    <w:jc w:val="center"/>
                    <w:rPr>
                      <w:rFonts w:ascii="仿宋_GB2312" w:eastAsia="仿宋_GB2312" w:cs="仿宋" w:hint="eastAsia"/>
                      <w:sz w:val="32"/>
                      <w:szCs w:val="32"/>
                    </w:rPr>
                  </w:pPr>
                </w:p>
                <w:p>
                  <w:pPr>
                    <w:jc w:val="center"/>
                    <w:rPr>
                      <w:rFonts w:ascii="仿宋_GB2312" w:eastAsia="仿宋_GB2312" w:cs="仿宋" w:hint="eastAsia"/>
                      <w:sz w:val="32"/>
                      <w:szCs w:val="32"/>
                    </w:rPr>
                  </w:pPr>
                  <w:r>
                    <w:rPr>
                      <w:rFonts w:ascii="仿宋_GB2312" w:eastAsia="仿宋_GB2312" w:cs="仿宋" w:hint="eastAsia"/>
                      <w:sz w:val="32"/>
                      <w:szCs w:val="32"/>
                    </w:rPr>
                    <w:t>分值构成</w:t>
                  </w:r>
                </w:p>
              </w:tc>
              <w:tc>
                <w:tcPr>
                  <w:tcW w:w="5512" w:type="dxa"/>
                  <w:gridSpan w:val="2"/>
                  <w:tcBorders>
                    <w:tl2br w:val="nil"/>
                    <w:tr2bl w:val="nil"/>
                  </w:tcBorders>
                </w:tcPr>
                <w:p>
                  <w:pPr>
                    <w:pStyle w:val="21"/>
                    <w:spacing w:before="11"/>
                    <w:ind w:left="64"/>
                    <w:rPr>
                      <w:rFonts w:ascii="仿宋_GB2312" w:eastAsia="仿宋_GB2312" w:cs="仿宋" w:hint="eastAsia"/>
                      <w:sz w:val="32"/>
                      <w:szCs w:val="32"/>
                    </w:rPr>
                  </w:pPr>
                  <w:r>
                    <w:rPr>
                      <w:rFonts w:ascii="仿宋_GB2312" w:eastAsia="仿宋_GB2312" w:cs="仿宋" w:hint="eastAsia"/>
                      <w:spacing w:val="-3"/>
                      <w:w w:val="104"/>
                      <w:sz w:val="32"/>
                      <w:szCs w:val="32"/>
                    </w:rPr>
                    <w:t>1</w:t>
                  </w:r>
                  <w:r>
                    <w:rPr>
                      <w:rFonts w:ascii="仿宋_GB2312" w:eastAsia="仿宋_GB2312" w:cs="仿宋" w:hint="eastAsia"/>
                      <w:w w:val="104"/>
                      <w:sz w:val="32"/>
                      <w:szCs w:val="32"/>
                    </w:rPr>
                    <w:t>、技术部分</w:t>
                  </w:r>
                  <w:r>
                    <w:rPr>
                      <w:rFonts w:ascii="仿宋_GB2312" w:eastAsia="仿宋_GB2312" w:cs="仿宋"/>
                      <w:spacing w:val="-3"/>
                      <w:w w:val="104"/>
                      <w:sz w:val="32"/>
                      <w:szCs w:val="32"/>
                      <w:lang w:val="en-US" w:eastAsia="zh-CN"/>
                    </w:rPr>
                    <w:t>55</w:t>
                  </w:r>
                  <w:r>
                    <w:rPr>
                      <w:rFonts w:ascii="仿宋_GB2312" w:eastAsia="仿宋_GB2312" w:cs="仿宋" w:hint="eastAsia"/>
                      <w:w w:val="104"/>
                      <w:sz w:val="32"/>
                      <w:szCs w:val="32"/>
                    </w:rPr>
                    <w:t>分</w:t>
                  </w:r>
                </w:p>
                <w:p>
                  <w:pPr>
                    <w:pStyle w:val="21"/>
                    <w:ind w:left="64"/>
                    <w:rPr>
                      <w:rFonts w:ascii="仿宋_GB2312" w:eastAsia="仿宋_GB2312" w:cs="仿宋" w:hint="eastAsia"/>
                      <w:sz w:val="32"/>
                      <w:szCs w:val="32"/>
                    </w:rPr>
                  </w:pPr>
                  <w:r>
                    <w:rPr>
                      <w:rFonts w:ascii="仿宋_GB2312" w:eastAsia="仿宋_GB2312" w:cs="仿宋" w:hint="eastAsia"/>
                      <w:spacing w:val="-3"/>
                      <w:w w:val="104"/>
                      <w:sz w:val="32"/>
                      <w:szCs w:val="32"/>
                    </w:rPr>
                    <w:t>2</w:t>
                  </w:r>
                  <w:r>
                    <w:rPr>
                      <w:rFonts w:ascii="仿宋_GB2312" w:eastAsia="仿宋_GB2312" w:cs="仿宋" w:hint="eastAsia"/>
                      <w:w w:val="104"/>
                      <w:sz w:val="32"/>
                      <w:szCs w:val="32"/>
                    </w:rPr>
                    <w:t>、商务部分</w:t>
                  </w:r>
                  <w:r>
                    <w:rPr>
                      <w:rFonts w:ascii="仿宋_GB2312" w:eastAsia="仿宋_GB2312" w:cs="仿宋"/>
                      <w:spacing w:val="-3"/>
                      <w:w w:val="104"/>
                      <w:sz w:val="32"/>
                      <w:szCs w:val="32"/>
                      <w:lang w:val="en-US" w:eastAsia="zh-CN"/>
                    </w:rPr>
                    <w:t>15</w:t>
                  </w:r>
                  <w:r>
                    <w:rPr>
                      <w:rFonts w:ascii="仿宋_GB2312" w:eastAsia="仿宋_GB2312" w:cs="仿宋" w:hint="eastAsia"/>
                      <w:w w:val="104"/>
                      <w:sz w:val="32"/>
                      <w:szCs w:val="32"/>
                    </w:rPr>
                    <w:t>分</w:t>
                  </w:r>
                </w:p>
                <w:p>
                  <w:pPr>
                    <w:pStyle w:val="21"/>
                    <w:spacing w:line="326" w:lineRule="exact"/>
                    <w:ind w:left="64"/>
                    <w:rPr>
                      <w:rFonts w:ascii="仿宋_GB2312" w:eastAsia="仿宋_GB2312" w:cs="仿宋" w:hint="eastAsia"/>
                      <w:sz w:val="32"/>
                      <w:szCs w:val="32"/>
                    </w:rPr>
                  </w:pPr>
                  <w:r>
                    <w:rPr>
                      <w:rFonts w:ascii="仿宋_GB2312" w:eastAsia="仿宋_GB2312" w:cs="仿宋" w:hint="eastAsia"/>
                      <w:spacing w:val="-3"/>
                      <w:w w:val="104"/>
                      <w:sz w:val="32"/>
                      <w:szCs w:val="32"/>
                    </w:rPr>
                    <w:t>3</w:t>
                  </w:r>
                  <w:r>
                    <w:rPr>
                      <w:rFonts w:ascii="仿宋_GB2312" w:eastAsia="仿宋_GB2312" w:cs="仿宋" w:hint="eastAsia"/>
                      <w:w w:val="104"/>
                      <w:sz w:val="32"/>
                      <w:szCs w:val="32"/>
                    </w:rPr>
                    <w:t>、报价得分</w:t>
                  </w:r>
                  <w:r>
                    <w:rPr>
                      <w:rFonts w:ascii="仿宋_GB2312" w:eastAsia="仿宋_GB2312" w:cs="仿宋" w:hint="eastAsia"/>
                      <w:spacing w:val="-3"/>
                      <w:w w:val="104"/>
                      <w:sz w:val="32"/>
                      <w:szCs w:val="32"/>
                    </w:rPr>
                    <w:t>30</w:t>
                  </w:r>
                  <w:r>
                    <w:rPr>
                      <w:rFonts w:ascii="仿宋_GB2312" w:eastAsia="仿宋_GB2312" w:cs="仿宋" w:hint="eastAsia"/>
                      <w:w w:val="104"/>
                      <w:sz w:val="32"/>
                      <w:szCs w:val="32"/>
                    </w:rPr>
                    <w:t>分</w:t>
                  </w:r>
                </w:p>
              </w:tc>
            </w:tr>
            <w:tr>
              <w:trPr>
                <w:trHeight w:val="458"/>
              </w:trPr>
              <w:tc>
                <w:tcPr>
                  <w:tcW w:w="1108" w:type="dxa"/>
                  <w:vMerge w:val="restart"/>
                  <w:tcBorders>
                    <w:tl2br w:val="nil"/>
                    <w:tr2bl w:val="nil"/>
                  </w:tcBorders>
                </w:tcPr>
                <w:p>
                  <w:pPr>
                    <w:pStyle w:val="21"/>
                    <w:rPr>
                      <w:rFonts w:ascii="仿宋_GB2312" w:eastAsia="仿宋_GB2312" w:cs="仿宋" w:hint="eastAsia"/>
                      <w:sz w:val="32"/>
                      <w:szCs w:val="32"/>
                    </w:rPr>
                  </w:pPr>
                </w:p>
                <w:p>
                  <w:pPr>
                    <w:pStyle w:val="21"/>
                    <w:rPr>
                      <w:rFonts w:ascii="仿宋_GB2312" w:eastAsia="仿宋_GB2312" w:cs="仿宋" w:hint="eastAsia"/>
                      <w:sz w:val="32"/>
                      <w:szCs w:val="32"/>
                    </w:rPr>
                  </w:pPr>
                </w:p>
                <w:p>
                  <w:pPr>
                    <w:pStyle w:val="21"/>
                    <w:rPr>
                      <w:rFonts w:ascii="仿宋_GB2312" w:eastAsia="仿宋_GB2312" w:cs="仿宋" w:hint="eastAsia"/>
                      <w:sz w:val="32"/>
                      <w:szCs w:val="32"/>
                    </w:rPr>
                  </w:pPr>
                </w:p>
                <w:p>
                  <w:pPr>
                    <w:pStyle w:val="21"/>
                    <w:rPr>
                      <w:rFonts w:ascii="仿宋_GB2312" w:eastAsia="仿宋_GB2312" w:cs="仿宋" w:hint="eastAsia"/>
                      <w:sz w:val="32"/>
                      <w:szCs w:val="32"/>
                    </w:rPr>
                  </w:pPr>
                </w:p>
                <w:p>
                  <w:pPr>
                    <w:pStyle w:val="21"/>
                    <w:rPr>
                      <w:rFonts w:ascii="仿宋_GB2312" w:eastAsia="仿宋_GB2312" w:cs="仿宋" w:hint="eastAsia"/>
                      <w:sz w:val="32"/>
                      <w:szCs w:val="32"/>
                    </w:rPr>
                  </w:pPr>
                </w:p>
                <w:p>
                  <w:pPr>
                    <w:pStyle w:val="21"/>
                    <w:rPr>
                      <w:rFonts w:ascii="仿宋_GB2312" w:eastAsia="仿宋_GB2312" w:cs="仿宋" w:hint="eastAsia"/>
                      <w:sz w:val="32"/>
                      <w:szCs w:val="32"/>
                    </w:rPr>
                  </w:pPr>
                </w:p>
                <w:p>
                  <w:pPr>
                    <w:pStyle w:val="21"/>
                    <w:spacing w:before="145"/>
                    <w:jc w:val="center"/>
                    <w:rPr>
                      <w:rFonts w:ascii="仿宋_GB2312" w:eastAsia="仿宋_GB2312" w:cs="仿宋" w:hint="eastAsia"/>
                      <w:sz w:val="32"/>
                      <w:szCs w:val="32"/>
                    </w:rPr>
                  </w:pPr>
                  <w:r>
                    <w:rPr>
                      <w:rFonts w:ascii="仿宋_GB2312" w:eastAsia="仿宋_GB2312" w:cs="仿宋" w:hint="eastAsia"/>
                      <w:sz w:val="32"/>
                      <w:szCs w:val="32"/>
                    </w:rPr>
                    <w:t>技术部分</w:t>
                  </w:r>
                </w:p>
                <w:p>
                  <w:pPr>
                    <w:pStyle w:val="21"/>
                    <w:spacing w:before="145"/>
                    <w:jc w:val="center"/>
                    <w:rPr>
                      <w:rFonts w:ascii="仿宋_GB2312" w:eastAsia="仿宋_GB2312" w:cs="仿宋" w:hint="eastAsia"/>
                      <w:sz w:val="32"/>
                      <w:szCs w:val="32"/>
                    </w:rPr>
                  </w:pPr>
                  <w:r>
                    <w:rPr>
                      <w:rFonts w:ascii="仿宋_GB2312" w:eastAsia="仿宋_GB2312" w:cs="仿宋" w:hint="eastAsia"/>
                      <w:sz w:val="32"/>
                      <w:szCs w:val="32"/>
                    </w:rPr>
                    <w:t>（</w:t>
                  </w:r>
                  <w:r>
                    <w:rPr>
                      <w:rFonts w:ascii="仿宋_GB2312" w:eastAsia="仿宋_GB2312" w:cs="仿宋"/>
                      <w:sz w:val="32"/>
                      <w:szCs w:val="32"/>
                      <w:lang w:val="en-US" w:eastAsia="zh-CN"/>
                    </w:rPr>
                    <w:t>55</w:t>
                  </w:r>
                  <w:r>
                    <w:rPr>
                      <w:rFonts w:ascii="仿宋_GB2312" w:eastAsia="仿宋_GB2312" w:cs="仿宋" w:hint="eastAsia"/>
                      <w:sz w:val="32"/>
                      <w:szCs w:val="32"/>
                    </w:rPr>
                    <w:t>分）</w:t>
                  </w:r>
                </w:p>
                <w:p>
                  <w:pPr>
                    <w:pStyle w:val="21"/>
                    <w:spacing w:before="145"/>
                    <w:jc w:val="center"/>
                    <w:rPr>
                      <w:rFonts w:ascii="仿宋_GB2312" w:eastAsia="仿宋_GB2312" w:cs="仿宋" w:hint="eastAsia"/>
                      <w:sz w:val="32"/>
                      <w:szCs w:val="32"/>
                    </w:rPr>
                  </w:pPr>
                </w:p>
              </w:tc>
              <w:tc>
                <w:tcPr>
                  <w:tcW w:w="1388" w:type="dxa"/>
                  <w:tcBorders>
                    <w:tl2br w:val="nil"/>
                    <w:tr2bl w:val="nil"/>
                  </w:tcBorders>
                  <w:vAlign w:val="center"/>
                </w:tcPr>
                <w:p>
                  <w:pPr>
                    <w:pStyle w:val="23"/>
                    <w:jc w:val="center"/>
                    <w:rPr>
                      <w:rFonts w:ascii="仿宋_GB2312" w:eastAsia="仿宋_GB2312" w:cs="仿宋" w:hint="eastAsia"/>
                      <w:sz w:val="32"/>
                      <w:szCs w:val="32"/>
                    </w:rPr>
                  </w:pPr>
                  <w:r>
                    <w:rPr>
                      <w:rFonts w:ascii="仿宋_GB2312" w:eastAsia="仿宋_GB2312" w:cs="仿宋" w:hint="eastAsia"/>
                      <w:sz w:val="32"/>
                      <w:szCs w:val="32"/>
                    </w:rPr>
                    <w:t>总体施</w:t>
                  </w:r>
                  <w:r>
                    <w:rPr>
                      <w:rFonts w:ascii="仿宋_GB2312" w:eastAsia="仿宋_GB2312" w:cs="仿宋" w:hint="eastAsia"/>
                      <w:sz w:val="32"/>
                      <w:szCs w:val="32"/>
                      <w:lang w:eastAsia="zh-CN"/>
                    </w:rPr>
                    <w:t>工方</w:t>
                  </w:r>
                  <w:r>
                    <w:rPr>
                      <w:rFonts w:ascii="仿宋_GB2312" w:eastAsia="仿宋_GB2312" w:cs="仿宋" w:hint="eastAsia"/>
                      <w:sz w:val="32"/>
                      <w:szCs w:val="32"/>
                    </w:rPr>
                    <w:t>案与技术</w:t>
                  </w:r>
                </w:p>
                <w:p>
                  <w:pPr>
                    <w:pStyle w:val="23"/>
                    <w:jc w:val="center"/>
                    <w:rPr>
                      <w:rFonts w:ascii="仿宋_GB2312" w:eastAsia="仿宋_GB2312" w:cs="仿宋" w:hint="eastAsia"/>
                      <w:sz w:val="32"/>
                      <w:szCs w:val="32"/>
                    </w:rPr>
                  </w:pPr>
                  <w:r>
                    <w:rPr>
                      <w:rFonts w:ascii="仿宋_GB2312" w:eastAsia="仿宋_GB2312" w:cs="仿宋" w:hint="eastAsia"/>
                      <w:sz w:val="32"/>
                      <w:szCs w:val="32"/>
                    </w:rPr>
                    <w:t>措施</w:t>
                  </w:r>
                </w:p>
                <w:p>
                  <w:pPr>
                    <w:pStyle w:val="23"/>
                    <w:jc w:val="center"/>
                    <w:rPr>
                      <w:rFonts w:ascii="仿宋_GB2312" w:eastAsia="仿宋_GB2312" w:cs="仿宋" w:hint="eastAsia"/>
                      <w:sz w:val="32"/>
                      <w:szCs w:val="32"/>
                    </w:rPr>
                  </w:pPr>
                  <w:r>
                    <w:rPr>
                      <w:rFonts w:ascii="仿宋_GB2312" w:eastAsia="仿宋_GB2312" w:cs="仿宋" w:hint="eastAsia"/>
                      <w:sz w:val="32"/>
                      <w:szCs w:val="32"/>
                    </w:rPr>
                    <w:t>(</w:t>
                  </w:r>
                  <w:r>
                    <w:rPr>
                      <w:rFonts w:ascii="仿宋_GB2312" w:eastAsia="仿宋_GB2312" w:cs="仿宋" w:hint="eastAsia"/>
                      <w:sz w:val="32"/>
                      <w:szCs w:val="32"/>
                      <w:lang w:val="en-US" w:eastAsia="zh-CN"/>
                    </w:rPr>
                    <w:t>1</w:t>
                  </w:r>
                  <w:r>
                    <w:rPr>
                      <w:rFonts w:ascii="仿宋_GB2312" w:eastAsia="仿宋_GB2312" w:cs="仿宋"/>
                      <w:sz w:val="32"/>
                      <w:szCs w:val="32"/>
                      <w:lang w:val="en-US" w:eastAsia="zh-CN"/>
                    </w:rPr>
                    <w:t>0</w:t>
                  </w:r>
                  <w:r>
                    <w:rPr>
                      <w:rFonts w:ascii="仿宋_GB2312" w:eastAsia="仿宋_GB2312" w:cs="仿宋" w:hint="eastAsia"/>
                      <w:sz w:val="32"/>
                      <w:szCs w:val="32"/>
                    </w:rPr>
                    <w:t>.0分)</w:t>
                  </w:r>
                </w:p>
              </w:tc>
              <w:tc>
                <w:tcPr>
                  <w:tcW w:w="4124" w:type="dxa"/>
                  <w:tcBorders>
                    <w:tl2br w:val="nil"/>
                    <w:tr2bl w:val="nil"/>
                  </w:tcBorders>
                  <w:vAlign w:val="center"/>
                </w:tcPr>
                <w:p>
                  <w:pPr>
                    <w:pStyle w:val="24"/>
                    <w:ind w:firstLineChars="0" w:firstLine="0"/>
                    <w:rPr>
                      <w:rFonts w:ascii="仿宋_GB2312" w:eastAsia="仿宋_GB2312" w:cs="仿宋" w:hint="eastAsia"/>
                      <w:sz w:val="32"/>
                      <w:szCs w:val="32"/>
                    </w:rPr>
                  </w:pPr>
                  <w:r>
                    <w:rPr>
                      <w:rFonts w:ascii="仿宋_GB2312" w:eastAsia="仿宋_GB2312" w:cs="仿宋" w:hint="eastAsia"/>
                      <w:sz w:val="32"/>
                      <w:szCs w:val="32"/>
                    </w:rPr>
                    <w:t>根据供应商针对本项</w:t>
                  </w:r>
                  <w:r>
                    <w:rPr>
                      <w:rFonts w:ascii="仿宋_GB2312" w:eastAsia="仿宋_GB2312" w:cs="仿宋" w:hint="eastAsia"/>
                      <w:sz w:val="32"/>
                      <w:szCs w:val="32"/>
                      <w:lang w:val="en-US" w:eastAsia="zh-CN"/>
                    </w:rPr>
                    <w:t>目</w:t>
                  </w:r>
                  <w:r>
                    <w:rPr>
                      <w:rFonts w:ascii="仿宋_GB2312" w:eastAsia="仿宋_GB2312" w:cs="仿宋" w:hint="eastAsia"/>
                      <w:sz w:val="32"/>
                      <w:szCs w:val="32"/>
                    </w:rPr>
                    <w:t>提供的总体施</w:t>
                  </w:r>
                  <w:r>
                    <w:rPr>
                      <w:rFonts w:ascii="仿宋_GB2312" w:eastAsia="仿宋_GB2312" w:cs="仿宋" w:hint="eastAsia"/>
                      <w:sz w:val="32"/>
                      <w:szCs w:val="32"/>
                      <w:lang w:val="en-US" w:eastAsia="zh-CN"/>
                    </w:rPr>
                    <w:t>工方</w:t>
                  </w:r>
                  <w:r>
                    <w:rPr>
                      <w:rFonts w:ascii="仿宋_GB2312" w:eastAsia="仿宋_GB2312" w:cs="仿宋" w:hint="eastAsia"/>
                      <w:sz w:val="32"/>
                      <w:szCs w:val="32"/>
                    </w:rPr>
                    <w:t>案与技术措施，综合评定。内容包括</w:t>
                  </w:r>
                  <w:r>
                    <w:rPr>
                      <w:rFonts w:ascii="仿宋_GB2312" w:eastAsia="仿宋_GB2312" w:cs="仿宋"/>
                      <w:sz w:val="32"/>
                      <w:szCs w:val="32"/>
                    </w:rPr>
                    <w:t>：</w:t>
                  </w:r>
                  <w:r>
                    <w:rPr>
                      <w:rFonts w:ascii="仿宋_GB2312" w:eastAsia="仿宋_GB2312" w:cs="仿宋" w:hint="eastAsia"/>
                      <w:sz w:val="32"/>
                      <w:szCs w:val="32"/>
                    </w:rPr>
                    <w:t>1.施</w:t>
                  </w:r>
                  <w:r>
                    <w:rPr>
                      <w:rFonts w:ascii="仿宋_GB2312" w:eastAsia="仿宋_GB2312" w:cs="仿宋" w:hint="eastAsia"/>
                      <w:sz w:val="32"/>
                      <w:szCs w:val="32"/>
                      <w:lang w:val="en-US" w:eastAsia="zh-CN"/>
                    </w:rPr>
                    <w:t>工方</w:t>
                  </w:r>
                  <w:r>
                    <w:rPr>
                      <w:rFonts w:ascii="仿宋_GB2312" w:eastAsia="仿宋_GB2312" w:cs="仿宋" w:hint="eastAsia"/>
                      <w:sz w:val="32"/>
                      <w:szCs w:val="32"/>
                    </w:rPr>
                    <w:t>案：</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范围制定分区、分时段施</w:t>
                  </w:r>
                  <w:r>
                    <w:rPr>
                      <w:rFonts w:ascii="仿宋_GB2312" w:eastAsia="仿宋_GB2312" w:cs="仿宋" w:hint="eastAsia"/>
                      <w:sz w:val="32"/>
                      <w:szCs w:val="32"/>
                      <w:lang w:eastAsia="zh-CN"/>
                    </w:rPr>
                    <w:t>工</w:t>
                  </w:r>
                  <w:r>
                    <w:rPr>
                      <w:rFonts w:ascii="仿宋_GB2312" w:eastAsia="仿宋_GB2312" w:cs="仿宋" w:hint="eastAsia"/>
                      <w:sz w:val="32"/>
                      <w:szCs w:val="32"/>
                    </w:rPr>
                    <w:t>规划，明确施</w:t>
                  </w:r>
                  <w:r>
                    <w:rPr>
                      <w:rFonts w:ascii="仿宋_GB2312" w:eastAsia="仿宋_GB2312" w:cs="仿宋" w:hint="eastAsia"/>
                      <w:sz w:val="32"/>
                      <w:szCs w:val="32"/>
                      <w:lang w:eastAsia="zh-CN"/>
                    </w:rPr>
                    <w:t>工</w:t>
                  </w:r>
                  <w:r>
                    <w:rPr>
                      <w:rFonts w:ascii="仿宋_GB2312" w:eastAsia="仿宋_GB2312" w:cs="仿宋" w:hint="eastAsia"/>
                      <w:sz w:val="32"/>
                      <w:szCs w:val="32"/>
                    </w:rPr>
                    <w:t>区域隔离防护</w:t>
                  </w:r>
                  <w:r>
                    <w:rPr>
                      <w:rFonts w:ascii="仿宋_GB2312" w:eastAsia="仿宋_GB2312" w:cs="仿宋" w:hint="eastAsia"/>
                      <w:sz w:val="32"/>
                      <w:szCs w:val="32"/>
                      <w:lang w:eastAsia="zh-CN"/>
                    </w:rPr>
                    <w:t>方</w:t>
                  </w:r>
                  <w:r>
                    <w:rPr>
                      <w:rFonts w:ascii="仿宋_GB2312" w:eastAsia="仿宋_GB2312" w:cs="仿宋" w:hint="eastAsia"/>
                      <w:sz w:val="32"/>
                      <w:szCs w:val="32"/>
                    </w:rPr>
                    <w:t>案；2.技术措施：</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内容编制完整施</w:t>
                  </w:r>
                  <w:r>
                    <w:rPr>
                      <w:rFonts w:ascii="仿宋_GB2312" w:eastAsia="仿宋_GB2312" w:cs="仿宋" w:hint="eastAsia"/>
                      <w:sz w:val="32"/>
                      <w:szCs w:val="32"/>
                      <w:lang w:eastAsia="zh-CN"/>
                    </w:rPr>
                    <w:t>工工</w:t>
                  </w:r>
                  <w:r>
                    <w:rPr>
                      <w:rFonts w:ascii="仿宋_GB2312" w:eastAsia="仿宋_GB2312" w:cs="仿宋" w:hint="eastAsia"/>
                      <w:sz w:val="32"/>
                      <w:szCs w:val="32"/>
                    </w:rPr>
                    <w:t>艺、标准化作业流程；3.技术标准：列明</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适</w:t>
                  </w:r>
                  <w:r>
                    <w:rPr>
                      <w:rFonts w:ascii="仿宋_GB2312" w:eastAsia="仿宋_GB2312" w:cs="仿宋" w:hint="eastAsia"/>
                      <w:sz w:val="32"/>
                      <w:szCs w:val="32"/>
                      <w:lang w:eastAsia="zh-CN"/>
                    </w:rPr>
                    <w:t>用</w:t>
                  </w:r>
                  <w:r>
                    <w:rPr>
                      <w:rFonts w:ascii="仿宋_GB2312" w:eastAsia="仿宋_GB2312" w:cs="仿宋" w:hint="eastAsia"/>
                      <w:sz w:val="32"/>
                      <w:szCs w:val="32"/>
                    </w:rPr>
                    <w:t>的国家、</w:t>
                  </w:r>
                  <w:r>
                    <w:rPr>
                      <w:rFonts w:ascii="仿宋_GB2312" w:eastAsia="仿宋_GB2312" w:cs="仿宋" w:hint="eastAsia"/>
                      <w:sz w:val="32"/>
                      <w:szCs w:val="32"/>
                      <w:lang w:eastAsia="zh-CN"/>
                    </w:rPr>
                    <w:t>行</w:t>
                  </w:r>
                  <w:r>
                    <w:rPr>
                      <w:rFonts w:ascii="仿宋_GB2312" w:eastAsia="仿宋_GB2312" w:cs="仿宋" w:hint="eastAsia"/>
                      <w:sz w:val="32"/>
                      <w:szCs w:val="32"/>
                    </w:rPr>
                    <w:t>业现</w:t>
                  </w:r>
                  <w:r>
                    <w:rPr>
                      <w:rFonts w:ascii="仿宋_GB2312" w:eastAsia="仿宋_GB2312" w:cs="仿宋" w:hint="eastAsia"/>
                      <w:sz w:val="32"/>
                      <w:szCs w:val="32"/>
                      <w:lang w:eastAsia="zh-CN"/>
                    </w:rPr>
                    <w:t>行</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及验收规范清单；4.恶劣天</w:t>
                  </w:r>
                  <w:r>
                    <w:rPr>
                      <w:rFonts w:ascii="仿宋_GB2312" w:eastAsia="仿宋_GB2312" w:cs="仿宋" w:hint="eastAsia"/>
                      <w:sz w:val="32"/>
                      <w:szCs w:val="32"/>
                      <w:lang w:eastAsia="zh-CN"/>
                    </w:rPr>
                    <w:t>气</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保障：结合项</w:t>
                  </w:r>
                  <w:r>
                    <w:rPr>
                      <w:rFonts w:ascii="仿宋_GB2312" w:eastAsia="仿宋_GB2312" w:cs="仿宋" w:hint="eastAsia"/>
                      <w:sz w:val="32"/>
                      <w:szCs w:val="32"/>
                      <w:lang w:eastAsia="zh-CN"/>
                    </w:rPr>
                    <w:t>目工</w:t>
                  </w:r>
                  <w:r>
                    <w:rPr>
                      <w:rFonts w:ascii="仿宋_GB2312" w:eastAsia="仿宋_GB2312" w:cs="仿宋" w:hint="eastAsia"/>
                      <w:sz w:val="32"/>
                      <w:szCs w:val="32"/>
                    </w:rPr>
                    <w:t>况制定</w:t>
                  </w:r>
                  <w:r>
                    <w:rPr>
                      <w:rFonts w:ascii="仿宋_GB2312" w:eastAsia="仿宋_GB2312" w:cs="仿宋" w:hint="eastAsia"/>
                      <w:sz w:val="32"/>
                      <w:szCs w:val="32"/>
                      <w:lang w:eastAsia="zh-CN"/>
                    </w:rPr>
                    <w:t>雨</w:t>
                  </w:r>
                  <w:r>
                    <w:rPr>
                      <w:rFonts w:ascii="仿宋_GB2312" w:eastAsia="仿宋_GB2312" w:cs="仿宋" w:hint="eastAsia"/>
                      <w:sz w:val="32"/>
                      <w:szCs w:val="32"/>
                    </w:rPr>
                    <w:t>季、</w:t>
                  </w:r>
                  <w:r>
                    <w:rPr>
                      <w:rFonts w:ascii="仿宋_GB2312" w:eastAsia="仿宋_GB2312" w:cs="仿宋" w:hint="eastAsia"/>
                      <w:sz w:val="32"/>
                      <w:szCs w:val="32"/>
                      <w:lang w:val="en-US" w:eastAsia="zh-CN"/>
                    </w:rPr>
                    <w:t>高</w:t>
                  </w:r>
                  <w:r>
                    <w:rPr>
                      <w:rFonts w:ascii="仿宋_GB2312" w:eastAsia="仿宋_GB2312" w:cs="仿宋" w:hint="eastAsia"/>
                      <w:sz w:val="32"/>
                      <w:szCs w:val="32"/>
                    </w:rPr>
                    <w:t>温、低温等不利条件施</w:t>
                  </w:r>
                  <w:r>
                    <w:rPr>
                      <w:rFonts w:ascii="仿宋_GB2312" w:eastAsia="仿宋_GB2312" w:cs="仿宋" w:hint="eastAsia"/>
                      <w:sz w:val="32"/>
                      <w:szCs w:val="32"/>
                      <w:lang w:eastAsia="zh-CN"/>
                    </w:rPr>
                    <w:t>工</w:t>
                  </w:r>
                  <w:r>
                    <w:rPr>
                      <w:rFonts w:ascii="仿宋_GB2312" w:eastAsia="仿宋_GB2312" w:cs="仿宋" w:hint="eastAsia"/>
                      <w:sz w:val="32"/>
                      <w:szCs w:val="32"/>
                    </w:rPr>
                    <w:t>保障</w:t>
                  </w:r>
                  <w:r>
                    <w:rPr>
                      <w:rFonts w:ascii="仿宋_GB2312" w:eastAsia="仿宋_GB2312" w:cs="仿宋" w:hint="eastAsia"/>
                      <w:sz w:val="32"/>
                      <w:szCs w:val="32"/>
                      <w:lang w:eastAsia="zh-CN"/>
                    </w:rPr>
                    <w:t>方</w:t>
                  </w:r>
                  <w:r>
                    <w:rPr>
                      <w:rFonts w:ascii="仿宋_GB2312" w:eastAsia="仿宋_GB2312" w:cs="仿宋" w:hint="eastAsia"/>
                      <w:sz w:val="32"/>
                      <w:szCs w:val="32"/>
                    </w:rPr>
                    <w:t>案；5.现场人员管理制度：持证上岗、现场通</w:t>
                  </w:r>
                  <w:r>
                    <w:rPr>
                      <w:rFonts w:ascii="仿宋_GB2312" w:eastAsia="仿宋_GB2312" w:cs="仿宋" w:hint="eastAsia"/>
                      <w:sz w:val="32"/>
                      <w:szCs w:val="32"/>
                      <w:lang w:eastAsia="zh-CN"/>
                    </w:rPr>
                    <w:t>行</w:t>
                  </w:r>
                  <w:r>
                    <w:rPr>
                      <w:rFonts w:ascii="仿宋_GB2312" w:eastAsia="仿宋_GB2312" w:cs="仿宋" w:hint="eastAsia"/>
                      <w:sz w:val="32"/>
                      <w:szCs w:val="32"/>
                    </w:rPr>
                    <w:t>、作业</w:t>
                  </w:r>
                  <w:r>
                    <w:rPr>
                      <w:rFonts w:ascii="仿宋_GB2312" w:eastAsia="仿宋_GB2312" w:cs="仿宋" w:hint="eastAsia"/>
                      <w:sz w:val="32"/>
                      <w:szCs w:val="32"/>
                      <w:lang w:eastAsia="zh-CN"/>
                    </w:rPr>
                    <w:t>行</w:t>
                  </w:r>
                  <w:r>
                    <w:rPr>
                      <w:rFonts w:ascii="仿宋_GB2312" w:eastAsia="仿宋_GB2312" w:cs="仿宋" w:hint="eastAsia"/>
                      <w:sz w:val="32"/>
                      <w:szCs w:val="32"/>
                    </w:rPr>
                    <w:t>为管控相关制度；</w:t>
                  </w:r>
                </w:p>
                <w:p>
                  <w:pPr>
                    <w:pStyle w:val="24"/>
                    <w:ind w:firstLineChars="0" w:firstLine="0"/>
                    <w:rPr>
                      <w:rFonts w:ascii="仿宋_GB2312" w:eastAsia="仿宋_GB2312" w:cs="仿宋" w:hint="eastAsia"/>
                      <w:sz w:val="32"/>
                      <w:szCs w:val="32"/>
                    </w:rPr>
                  </w:pPr>
                  <w:r>
                    <w:rPr>
                      <w:rFonts w:ascii="仿宋_GB2312" w:eastAsia="仿宋_GB2312" w:cs="仿宋" w:hint="eastAsia"/>
                      <w:sz w:val="32"/>
                      <w:szCs w:val="32"/>
                    </w:rPr>
                    <w:t>针对以上5项内容进</w:t>
                  </w:r>
                  <w:r>
                    <w:rPr>
                      <w:rFonts w:ascii="仿宋_GB2312" w:eastAsia="仿宋_GB2312" w:cs="仿宋" w:hint="eastAsia"/>
                      <w:sz w:val="32"/>
                      <w:szCs w:val="32"/>
                      <w:lang w:eastAsia="zh-CN"/>
                    </w:rPr>
                    <w:t>行</w:t>
                  </w:r>
                  <w:r>
                    <w:rPr>
                      <w:rFonts w:ascii="仿宋_GB2312" w:eastAsia="仿宋_GB2312" w:cs="仿宋" w:hint="eastAsia"/>
                      <w:sz w:val="32"/>
                      <w:szCs w:val="32"/>
                    </w:rPr>
                    <w:t>评审，每项</w:t>
                  </w:r>
                  <w:r>
                    <w:rPr>
                      <w:rFonts w:ascii="仿宋_GB2312" w:eastAsia="仿宋_GB2312" w:cs="仿宋"/>
                      <w:sz w:val="32"/>
                      <w:szCs w:val="32"/>
                      <w:lang w:val="en-US" w:eastAsia="zh-CN"/>
                    </w:rPr>
                    <w:t>2</w:t>
                  </w:r>
                  <w:r>
                    <w:rPr>
                      <w:rFonts w:ascii="仿宋_GB2312" w:eastAsia="仿宋_GB2312" w:cs="仿宋" w:hint="eastAsia"/>
                      <w:sz w:val="32"/>
                      <w:szCs w:val="32"/>
                    </w:rPr>
                    <w:t>分，最</w:t>
                  </w:r>
                  <w:r>
                    <w:rPr>
                      <w:rFonts w:ascii="仿宋_GB2312" w:eastAsia="仿宋_GB2312" w:cs="仿宋" w:hint="eastAsia"/>
                      <w:sz w:val="32"/>
                      <w:szCs w:val="32"/>
                      <w:lang w:val="en-US" w:eastAsia="zh-CN"/>
                    </w:rPr>
                    <w:t>高</w:t>
                  </w:r>
                  <w:r>
                    <w:rPr>
                      <w:rFonts w:ascii="仿宋_GB2312" w:eastAsia="仿宋_GB2312" w:cs="仿宋" w:hint="eastAsia"/>
                      <w:sz w:val="32"/>
                      <w:szCs w:val="32"/>
                    </w:rPr>
                    <w:t>得</w:t>
                  </w:r>
                  <w:r>
                    <w:rPr>
                      <w:rFonts w:ascii="仿宋_GB2312" w:eastAsia="仿宋_GB2312" w:cs="仿宋" w:hint="eastAsia"/>
                      <w:sz w:val="32"/>
                      <w:szCs w:val="32"/>
                      <w:lang w:val="en-US" w:eastAsia="zh-CN"/>
                    </w:rPr>
                    <w:t>1</w:t>
                  </w:r>
                  <w:r>
                    <w:rPr>
                      <w:rFonts w:ascii="仿宋_GB2312" w:eastAsia="仿宋_GB2312" w:cs="仿宋"/>
                      <w:sz w:val="32"/>
                      <w:szCs w:val="32"/>
                      <w:lang w:val="en-US" w:eastAsia="zh-CN"/>
                    </w:rPr>
                    <w:t>0</w:t>
                  </w:r>
                  <w:r>
                    <w:rPr>
                      <w:rFonts w:ascii="仿宋_GB2312" w:eastAsia="仿宋_GB2312" w:cs="仿宋" w:hint="eastAsia"/>
                      <w:sz w:val="32"/>
                      <w:szCs w:val="32"/>
                    </w:rPr>
                    <w:t>分。每缺少</w:t>
                  </w:r>
                  <w:r>
                    <w:rPr>
                      <w:rFonts w:ascii="仿宋_GB2312" w:eastAsia="仿宋" w:cs="仿宋" w:hAnsi="仿宋_GB2312"/>
                      <w:sz w:val="32"/>
                      <w:szCs w:val="32"/>
                    </w:rPr>
                    <w:t>1</w:t>
                  </w:r>
                  <w:r>
                    <w:rPr>
                      <w:rFonts w:ascii="仿宋_GB2312" w:eastAsia="仿宋_GB2312" w:cs="仿宋" w:hint="eastAsia"/>
                      <w:sz w:val="32"/>
                      <w:szCs w:val="32"/>
                    </w:rPr>
                    <w:t>项内容扣</w:t>
                  </w:r>
                  <w:r>
                    <w:rPr>
                      <w:rFonts w:ascii="仿宋_GB2312" w:eastAsia="仿宋_GB2312" w:cs="仿宋"/>
                      <w:sz w:val="32"/>
                      <w:szCs w:val="32"/>
                      <w:lang w:val="en-US" w:eastAsia="zh-CN"/>
                    </w:rPr>
                    <w:t>2</w:t>
                  </w:r>
                  <w:r>
                    <w:rPr>
                      <w:rFonts w:ascii="仿宋_GB2312" w:eastAsia="仿宋_GB2312" w:cs="仿宋" w:hint="eastAsia"/>
                      <w:sz w:val="32"/>
                      <w:szCs w:val="32"/>
                    </w:rPr>
                    <w:t>分，每项中每存</w:t>
                  </w:r>
                  <w:r>
                    <w:rPr>
                      <w:rFonts w:ascii="仿宋_GB2312" w:eastAsia="仿宋_GB2312" w:cs="仿宋"/>
                      <w:sz w:val="32"/>
                      <w:szCs w:val="32"/>
                    </w:rPr>
                    <w:t>在</w:t>
                  </w:r>
                  <w:r>
                    <w:rPr>
                      <w:rFonts w:ascii="仿宋_GB2312" w:eastAsia="仿宋" w:cs="仿宋" w:hAnsi="仿宋_GB2312"/>
                      <w:sz w:val="32"/>
                      <w:szCs w:val="32"/>
                    </w:rPr>
                    <w:t>1</w:t>
                  </w:r>
                  <w:r>
                    <w:rPr>
                      <w:rFonts w:ascii="仿宋_GB2312" w:eastAsia="仿宋_GB2312" w:cs="仿宋" w:hint="eastAsia"/>
                      <w:sz w:val="32"/>
                      <w:szCs w:val="32"/>
                    </w:rPr>
                    <w:t>处缺陷扣</w:t>
                  </w:r>
                  <w:r>
                    <w:rPr>
                      <w:rFonts w:ascii="仿宋_GB2312" w:eastAsia="仿宋_GB2312" w:cs="仿宋"/>
                      <w:sz w:val="32"/>
                      <w:szCs w:val="32"/>
                      <w:lang w:val="en-US" w:eastAsia="zh-CN"/>
                    </w:rPr>
                    <w:t>1</w:t>
                  </w:r>
                  <w:r>
                    <w:rPr>
                      <w:rFonts w:ascii="仿宋_GB2312" w:eastAsia="仿宋_GB2312" w:cs="仿宋" w:hint="eastAsia"/>
                      <w:sz w:val="32"/>
                      <w:szCs w:val="32"/>
                    </w:rPr>
                    <w:t>分，</w:t>
                  </w:r>
                  <w:r>
                    <w:rPr>
                      <w:rFonts w:ascii="仿宋_GB2312" w:eastAsia="仿宋_GB2312" w:cs="仿宋" w:hint="eastAsia"/>
                      <w:sz w:val="32"/>
                      <w:szCs w:val="32"/>
                      <w:lang w:val="en-US" w:eastAsia="zh-CN"/>
                    </w:rPr>
                    <w:t>每项</w:t>
                  </w:r>
                  <w:r>
                    <w:rPr>
                      <w:rFonts w:ascii="仿宋_GB2312" w:eastAsia="仿宋_GB2312" w:cs="仿宋" w:hint="eastAsia"/>
                      <w:sz w:val="32"/>
                      <w:szCs w:val="32"/>
                    </w:rPr>
                    <w:t>最多扣</w:t>
                  </w:r>
                  <w:r>
                    <w:rPr>
                      <w:rFonts w:ascii="仿宋_GB2312" w:eastAsia="仿宋_GB2312" w:cs="仿宋"/>
                      <w:sz w:val="32"/>
                      <w:szCs w:val="32"/>
                      <w:lang w:val="en-US" w:eastAsia="zh-CN"/>
                    </w:rPr>
                    <w:t>2</w:t>
                  </w:r>
                  <w:r>
                    <w:rPr>
                      <w:rFonts w:ascii="仿宋_GB2312" w:eastAsia="仿宋_GB2312" w:cs="仿宋" w:hint="eastAsia"/>
                      <w:sz w:val="32"/>
                      <w:szCs w:val="32"/>
                    </w:rPr>
                    <w:t>分。（注：“缺陷”指以下任意</w:t>
                  </w:r>
                  <w:r>
                    <w:rPr>
                      <w:rFonts w:ascii="仿宋_GB2312" w:eastAsia="仿宋_GB2312" w:cs="仿宋"/>
                      <w:sz w:val="32"/>
                      <w:szCs w:val="32"/>
                    </w:rPr>
                    <w:t>一</w:t>
                  </w:r>
                  <w:r>
                    <w:rPr>
                      <w:rFonts w:ascii="仿宋_GB2312" w:eastAsia="仿宋_GB2312" w:cs="仿宋" w:hint="eastAsia"/>
                      <w:sz w:val="32"/>
                      <w:szCs w:val="32"/>
                    </w:rPr>
                    <w:t>种情形：内容不切合</w:t>
                  </w:r>
                  <w:r>
                    <w:rPr>
                      <w:rFonts w:ascii="仿宋_GB2312" w:eastAsia="仿宋_GB2312" w:cs="仿宋" w:hint="eastAsia"/>
                      <w:sz w:val="32"/>
                      <w:szCs w:val="32"/>
                      <w:lang w:val="en-US" w:eastAsia="zh-CN"/>
                    </w:rPr>
                    <w:t>行</w:t>
                  </w:r>
                  <w:r>
                    <w:rPr>
                      <w:rFonts w:ascii="仿宋_GB2312" w:eastAsia="仿宋_GB2312" w:cs="仿宋" w:hint="eastAsia"/>
                      <w:sz w:val="32"/>
                      <w:szCs w:val="32"/>
                    </w:rPr>
                    <w:t>业实际、不符合国家法规政策；或内容凭空编造，与实际情况不符，存在偏差；或内容过于简略；或存在与项</w:t>
                  </w:r>
                  <w:r>
                    <w:rPr>
                      <w:rFonts w:ascii="仿宋_GB2312" w:eastAsia="仿宋_GB2312" w:cs="仿宋" w:hint="eastAsia"/>
                      <w:sz w:val="32"/>
                      <w:szCs w:val="32"/>
                      <w:lang w:val="en-US" w:eastAsia="zh-CN"/>
                    </w:rPr>
                    <w:t>目无</w:t>
                  </w:r>
                  <w:r>
                    <w:rPr>
                      <w:rFonts w:ascii="仿宋_GB2312" w:eastAsia="仿宋_GB2312" w:cs="仿宋" w:hint="eastAsia"/>
                      <w:sz w:val="32"/>
                      <w:szCs w:val="32"/>
                    </w:rPr>
                    <w:t>关的</w:t>
                  </w:r>
                  <w:r>
                    <w:rPr>
                      <w:rFonts w:ascii="仿宋_GB2312" w:eastAsia="仿宋_GB2312" w:cs="仿宋" w:hint="eastAsia"/>
                      <w:sz w:val="32"/>
                      <w:szCs w:val="32"/>
                      <w:lang w:val="en-US" w:eastAsia="zh-CN"/>
                    </w:rPr>
                    <w:t>文</w:t>
                  </w:r>
                  <w:r>
                    <w:rPr>
                      <w:rFonts w:ascii="仿宋_GB2312" w:eastAsia="仿宋_GB2312" w:cs="仿宋" w:hint="eastAsia"/>
                      <w:sz w:val="32"/>
                      <w:szCs w:val="32"/>
                    </w:rPr>
                    <w:t>字内容；或内容不适</w:t>
                  </w:r>
                  <w:r>
                    <w:rPr>
                      <w:rFonts w:ascii="仿宋_GB2312" w:eastAsia="仿宋_GB2312" w:cs="仿宋" w:hint="eastAsia"/>
                      <w:sz w:val="32"/>
                      <w:szCs w:val="32"/>
                      <w:lang w:eastAsia="zh-CN"/>
                    </w:rPr>
                    <w:t>用</w:t>
                  </w:r>
                  <w:r>
                    <w:rPr>
                      <w:rFonts w:ascii="仿宋_GB2312" w:eastAsia="仿宋_GB2312" w:cs="仿宋" w:hint="eastAsia"/>
                      <w:sz w:val="32"/>
                      <w:szCs w:val="32"/>
                    </w:rPr>
                    <w:t>项</w:t>
                  </w:r>
                  <w:r>
                    <w:rPr>
                      <w:rFonts w:ascii="仿宋_GB2312" w:eastAsia="仿宋_GB2312" w:cs="仿宋" w:hint="eastAsia"/>
                      <w:sz w:val="32"/>
                      <w:szCs w:val="32"/>
                      <w:lang w:eastAsia="zh-CN"/>
                    </w:rPr>
                    <w:t>目</w:t>
                  </w:r>
                  <w:r>
                    <w:rPr>
                      <w:rFonts w:ascii="仿宋_GB2312" w:eastAsia="仿宋_GB2312" w:cs="仿宋" w:hint="eastAsia"/>
                      <w:sz w:val="32"/>
                      <w:szCs w:val="32"/>
                    </w:rPr>
                    <w:t>实际情况；或内容逻辑漏洞或原理错误；或地点区域错误；或套</w:t>
                  </w:r>
                  <w:r>
                    <w:rPr>
                      <w:rFonts w:ascii="仿宋_GB2312" w:eastAsia="仿宋_GB2312" w:cs="仿宋" w:hint="eastAsia"/>
                      <w:sz w:val="32"/>
                      <w:szCs w:val="32"/>
                      <w:lang w:eastAsia="zh-CN"/>
                    </w:rPr>
                    <w:t>用</w:t>
                  </w:r>
                  <w:r>
                    <w:rPr>
                      <w:rFonts w:ascii="仿宋_GB2312" w:eastAsia="仿宋_GB2312" w:cs="仿宋" w:hint="eastAsia"/>
                      <w:sz w:val="32"/>
                      <w:szCs w:val="32"/>
                    </w:rPr>
                    <w:t>其他项</w:t>
                  </w:r>
                  <w:r>
                    <w:rPr>
                      <w:rFonts w:ascii="仿宋_GB2312" w:eastAsia="仿宋_GB2312" w:cs="仿宋" w:hint="eastAsia"/>
                      <w:sz w:val="32"/>
                      <w:szCs w:val="32"/>
                      <w:lang w:eastAsia="zh-CN"/>
                    </w:rPr>
                    <w:t>目方</w:t>
                  </w:r>
                  <w:r>
                    <w:rPr>
                      <w:rFonts w:ascii="仿宋_GB2312" w:eastAsia="仿宋_GB2312" w:cs="仿宋" w:hint="eastAsia"/>
                      <w:sz w:val="32"/>
                      <w:szCs w:val="32"/>
                    </w:rPr>
                    <w:t>案；或前后内容互相</w:t>
                  </w:r>
                  <w:r>
                    <w:rPr>
                      <w:rFonts w:ascii="仿宋_GB2312" w:eastAsia="仿宋_GB2312" w:cs="仿宋" w:hint="eastAsia"/>
                      <w:sz w:val="32"/>
                      <w:szCs w:val="32"/>
                      <w:lang w:eastAsia="zh-CN"/>
                    </w:rPr>
                    <w:t>矛</w:t>
                  </w:r>
                  <w:r>
                    <w:rPr>
                      <w:rFonts w:ascii="仿宋_GB2312" w:eastAsia="仿宋_GB2312" w:cs="仿宋" w:hint="eastAsia"/>
                      <w:sz w:val="32"/>
                      <w:szCs w:val="32"/>
                    </w:rPr>
                    <w:t>盾；或专业领域知识阐述有误。）</w:t>
                  </w:r>
                </w:p>
              </w:tc>
            </w:tr>
            <w:tr>
              <w:trPr>
                <w:trHeight w:val="611"/>
              </w:trPr>
              <w:tc>
                <w:tcPr>
                  <w:tcW w:w="1108" w:type="dxa"/>
                  <w:vMerge/>
                  <w:tcBorders>
                    <w:tl2br w:val="nil"/>
                    <w:tr2bl w:val="nil"/>
                  </w:tcBorders>
                </w:tcPr>
                <w:p/>
              </w:tc>
              <w:tc>
                <w:tcPr>
                  <w:tcW w:w="1388" w:type="dxa"/>
                  <w:tcBorders>
                    <w:tl2br w:val="nil"/>
                    <w:tr2bl w:val="nil"/>
                  </w:tcBorders>
                  <w:vAlign w:val="center"/>
                </w:tcPr>
                <w:p>
                  <w:pPr>
                    <w:pStyle w:val="25"/>
                    <w:jc w:val="center"/>
                    <w:rPr>
                      <w:rFonts w:ascii="仿宋_GB2312" w:eastAsia="仿宋_GB2312" w:cs="仿宋" w:hint="eastAsia"/>
                      <w:kern w:val="2"/>
                      <w:sz w:val="32"/>
                      <w:szCs w:val="32"/>
                      <w:lang w:val="en-US" w:eastAsia="zh-CN" w:bidi="ar-SA"/>
                    </w:rPr>
                  </w:pPr>
                  <w:r>
                    <w:rPr>
                      <w:rFonts w:ascii="仿宋_GB2312" w:eastAsia="仿宋_GB2312" w:cs="仿宋" w:hint="eastAsia"/>
                      <w:kern w:val="2"/>
                      <w:sz w:val="32"/>
                      <w:szCs w:val="32"/>
                      <w:lang w:val="en-US" w:eastAsia="zh-CN" w:bidi="ar-SA"/>
                    </w:rPr>
                    <w:t>质量管理体系与措施(10.0分)</w:t>
                  </w:r>
                </w:p>
              </w:tc>
              <w:tc>
                <w:tcPr>
                  <w:tcW w:w="4124" w:type="dxa"/>
                  <w:tcBorders>
                    <w:tl2br w:val="nil"/>
                    <w:tr2bl w:val="nil"/>
                  </w:tcBorders>
                  <w:vAlign w:val="center"/>
                </w:tcPr>
                <w:p>
                  <w:pPr>
                    <w:pStyle w:val="26"/>
                    <w:ind w:firstLineChars="0" w:firstLine="0"/>
                    <w:rPr>
                      <w:rFonts w:ascii="仿宋_GB2312" w:eastAsia="仿宋_GB2312" w:cs="仿宋" w:hint="eastAsia"/>
                      <w:kern w:val="2"/>
                      <w:sz w:val="32"/>
                      <w:szCs w:val="32"/>
                      <w:lang w:val="en-US" w:eastAsia="zh-CN" w:bidi="ar-SA"/>
                    </w:rPr>
                  </w:pPr>
                  <w:r>
                    <w:rPr>
                      <w:rFonts w:ascii="仿宋_GB2312" w:eastAsia="仿宋_GB2312" w:cs="仿宋" w:hint="eastAsia"/>
                      <w:kern w:val="2"/>
                      <w:sz w:val="32"/>
                      <w:szCs w:val="32"/>
                      <w:lang w:val="en-US" w:eastAsia="zh-CN" w:bidi="ar-SA"/>
                    </w:rPr>
                    <w:t>根据供应商针对本项目提供的质量管理体系与措施，综合评定。内容包括：1.质量管理体系规范性：设置完整质量管理组织架构、岗位职责、全流程管控制度；2.质量控制计划：匹配本项目施工工序制定关键节点检测、验收管控计划； 3.材料质量保障：材料抽检管理、进场材料合格证管理；4.过程质量把控：明确隐蔽工程验收节点、现场管控要求，留存</w:t>
                  </w:r>
                  <w:r>
                    <w:rPr>
                      <w:rFonts w:ascii="仿宋_GB2312" w:eastAsia="仿宋_GB2312" w:cs="仿宋"/>
                      <w:kern w:val="2"/>
                      <w:sz w:val="32"/>
                      <w:szCs w:val="32"/>
                      <w:lang w:val="en-US" w:eastAsia="zh-CN" w:bidi="ar-SA"/>
                    </w:rPr>
                    <w:t>隐蔽工程</w:t>
                  </w:r>
                  <w:r>
                    <w:rPr>
                      <w:rFonts w:ascii="仿宋_GB2312" w:eastAsia="仿宋_GB2312" w:cs="仿宋" w:hint="eastAsia"/>
                      <w:kern w:val="2"/>
                      <w:sz w:val="32"/>
                      <w:szCs w:val="32"/>
                      <w:lang w:val="en-US" w:eastAsia="zh-CN" w:bidi="ar-SA"/>
                    </w:rPr>
                    <w:t>影像资料；5.质量通病防治：针对本项目施</w:t>
                  </w:r>
                  <w:r>
                    <w:rPr>
                      <w:rFonts w:ascii="仿宋_GB2312" w:eastAsia="仿宋_GB2312" w:cs="仿宋"/>
                      <w:kern w:val="2"/>
                      <w:sz w:val="32"/>
                      <w:szCs w:val="32"/>
                      <w:lang w:val="en-US" w:eastAsia="zh-CN" w:bidi="ar-SA"/>
                    </w:rPr>
                    <w:t>工</w:t>
                  </w:r>
                  <w:r>
                    <w:rPr>
                      <w:rFonts w:ascii="仿宋_GB2312" w:eastAsia="仿宋_GB2312" w:cs="仿宋" w:hint="eastAsia"/>
                      <w:kern w:val="2"/>
                      <w:sz w:val="32"/>
                      <w:szCs w:val="32"/>
                      <w:lang w:val="en-US" w:eastAsia="zh-CN" w:bidi="ar-SA"/>
                    </w:rPr>
                    <w:t>常见质量问题制定专项防治措施。</w:t>
                  </w:r>
                </w:p>
                <w:p>
                  <w:pPr>
                    <w:pStyle w:val="26"/>
                    <w:ind w:firstLineChars="0" w:firstLine="0"/>
                    <w:rPr>
                      <w:rFonts w:ascii="仿宋_GB2312" w:eastAsia="仿宋_GB2312" w:cs="仿宋" w:hint="eastAsia"/>
                      <w:kern w:val="2"/>
                      <w:sz w:val="32"/>
                      <w:szCs w:val="32"/>
                      <w:lang w:val="en-US" w:eastAsia="zh-CN" w:bidi="ar-SA"/>
                    </w:rPr>
                  </w:pPr>
                  <w:r>
                    <w:rPr>
                      <w:rFonts w:ascii="仿宋_GB2312" w:eastAsia="仿宋_GB2312" w:cs="仿宋" w:hint="eastAsia"/>
                      <w:kern w:val="2"/>
                      <w:sz w:val="32"/>
                      <w:szCs w:val="32"/>
                      <w:lang w:val="en-US" w:eastAsia="zh-CN" w:bidi="ar-SA"/>
                    </w:rPr>
                    <w:t>针对以上5项内容进行评审，每项2分，最高得10分。每缺少1项内容扣2分，每项中每存在1处缺陷扣</w:t>
                  </w:r>
                  <w:r>
                    <w:rPr>
                      <w:rFonts w:ascii="仿宋_GB2312" w:eastAsia="仿宋_GB2312" w:cs="仿宋"/>
                      <w:kern w:val="2"/>
                      <w:sz w:val="32"/>
                      <w:szCs w:val="32"/>
                      <w:lang w:val="en-US" w:eastAsia="zh-CN" w:bidi="ar-SA"/>
                    </w:rPr>
                    <w:t>1</w:t>
                  </w:r>
                  <w:r>
                    <w:rPr>
                      <w:rFonts w:ascii="仿宋_GB2312" w:eastAsia="仿宋_GB2312" w:cs="仿宋" w:hint="eastAsia"/>
                      <w:kern w:val="2"/>
                      <w:sz w:val="32"/>
                      <w:szCs w:val="32"/>
                      <w:lang w:val="en-US" w:eastAsia="zh-CN" w:bidi="ar-SA"/>
                    </w:rPr>
                    <w:t>分，每项最多扣2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1441"/>
              </w:trPr>
              <w:tc>
                <w:tcPr>
                  <w:tcW w:w="1108" w:type="dxa"/>
                  <w:vMerge/>
                  <w:tcBorders>
                    <w:tl2br w:val="nil"/>
                    <w:tr2bl w:val="nil"/>
                  </w:tcBorders>
                </w:tcPr>
                <w:p/>
              </w:tc>
              <w:tc>
                <w:tcPr>
                  <w:tcW w:w="1388" w:type="dxa"/>
                  <w:tcBorders>
                    <w:tl2br w:val="nil"/>
                    <w:tr2bl w:val="nil"/>
                  </w:tcBorders>
                  <w:vAlign w:val="center"/>
                </w:tcPr>
                <w:p>
                  <w:pPr>
                    <w:pStyle w:val="27"/>
                    <w:jc w:val="center"/>
                    <w:rPr>
                      <w:rFonts w:ascii="仿宋_GB2312" w:eastAsia="仿宋_GB2312" w:cs="仿宋" w:hint="eastAsia"/>
                      <w:sz w:val="32"/>
                      <w:szCs w:val="32"/>
                    </w:rPr>
                  </w:pPr>
                  <w:r>
                    <w:rPr>
                      <w:rFonts w:ascii="仿宋_GB2312" w:eastAsia="仿宋_GB2312" w:cs="仿宋" w:hint="eastAsia"/>
                      <w:sz w:val="32"/>
                      <w:szCs w:val="32"/>
                    </w:rPr>
                    <w:t>安全管理体系与措施(</w:t>
                  </w:r>
                  <w:r>
                    <w:rPr>
                      <w:rFonts w:ascii="仿宋_GB2312" w:eastAsia="仿宋_GB2312" w:cs="仿宋" w:hint="eastAsia"/>
                      <w:sz w:val="32"/>
                      <w:szCs w:val="32"/>
                      <w:lang w:val="en-US" w:eastAsia="zh-CN"/>
                    </w:rPr>
                    <w:t>5</w:t>
                  </w:r>
                  <w:r>
                    <w:rPr>
                      <w:rFonts w:ascii="仿宋_GB2312" w:eastAsia="仿宋_GB2312" w:cs="仿宋" w:hint="eastAsia"/>
                      <w:sz w:val="32"/>
                      <w:szCs w:val="32"/>
                    </w:rPr>
                    <w:t>.0分)</w:t>
                  </w:r>
                </w:p>
              </w:tc>
              <w:tc>
                <w:tcPr>
                  <w:tcW w:w="4124" w:type="dxa"/>
                  <w:tcBorders>
                    <w:tl2br w:val="nil"/>
                    <w:tr2bl w:val="nil"/>
                  </w:tcBorders>
                  <w:vAlign w:val="center"/>
                </w:tcPr>
                <w:p>
                  <w:pPr>
                    <w:pStyle w:val="28"/>
                    <w:ind w:firstLineChars="0" w:firstLine="0"/>
                    <w:rPr>
                      <w:rFonts w:ascii="仿宋_GB2312" w:eastAsia="仿宋_GB2312" w:cs="仿宋" w:hint="eastAsia"/>
                      <w:sz w:val="32"/>
                      <w:szCs w:val="32"/>
                    </w:rPr>
                  </w:pPr>
                  <w:r>
                    <w:rPr>
                      <w:rFonts w:ascii="仿宋_GB2312" w:eastAsia="仿宋_GB2312" w:cs="仿宋" w:hint="eastAsia"/>
                      <w:sz w:val="32"/>
                      <w:szCs w:val="32"/>
                    </w:rPr>
                    <w:t>根据供应商针对本项</w:t>
                  </w:r>
                  <w:r>
                    <w:rPr>
                      <w:rFonts w:ascii="仿宋_GB2312" w:eastAsia="仿宋_GB2312" w:cs="仿宋" w:hint="eastAsia"/>
                      <w:sz w:val="32"/>
                      <w:szCs w:val="32"/>
                      <w:lang w:eastAsia="zh-CN"/>
                    </w:rPr>
                    <w:t>目</w:t>
                  </w:r>
                  <w:r>
                    <w:rPr>
                      <w:rFonts w:ascii="仿宋_GB2312" w:eastAsia="仿宋_GB2312" w:cs="仿宋" w:hint="eastAsia"/>
                      <w:sz w:val="32"/>
                      <w:szCs w:val="32"/>
                    </w:rPr>
                    <w:t>提供的安全管理体系与措施，综合评定。内容包括：1.安全管理体系：明确项</w:t>
                  </w:r>
                  <w:r>
                    <w:rPr>
                      <w:rFonts w:ascii="仿宋_GB2312" w:eastAsia="仿宋_GB2312" w:cs="仿宋" w:hint="eastAsia"/>
                      <w:sz w:val="32"/>
                      <w:szCs w:val="32"/>
                      <w:lang w:eastAsia="zh-CN"/>
                    </w:rPr>
                    <w:t>目</w:t>
                  </w:r>
                  <w:r>
                    <w:rPr>
                      <w:rFonts w:ascii="仿宋_GB2312" w:eastAsia="仿宋_GB2312" w:cs="仿宋" w:hint="eastAsia"/>
                      <w:sz w:val="32"/>
                      <w:szCs w:val="32"/>
                    </w:rPr>
                    <w:t>安全责任，安全生产责任划分清晰；2.分项专项安全防护制度：</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内容制定对应临电、有限空间等专项安全管理要求；3.安全培训与教育：现场安全教育、分部分项安全技术交底计划；4.现场安全防护：围挡、防护设施、消防器材、警</w:t>
                  </w:r>
                  <w:r>
                    <w:rPr>
                      <w:rFonts w:ascii="仿宋_GB2312" w:eastAsia="仿宋_GB2312" w:cs="仿宋" w:hint="eastAsia"/>
                      <w:sz w:val="32"/>
                      <w:szCs w:val="32"/>
                      <w:lang w:val="en-US" w:eastAsia="zh-CN"/>
                    </w:rPr>
                    <w:t>示</w:t>
                  </w:r>
                  <w:r>
                    <w:rPr>
                      <w:rFonts w:ascii="仿宋_GB2312" w:eastAsia="仿宋_GB2312" w:cs="仿宋" w:hint="eastAsia"/>
                      <w:sz w:val="32"/>
                      <w:szCs w:val="32"/>
                    </w:rPr>
                    <w:t>标识、夜间施</w:t>
                  </w:r>
                  <w:r>
                    <w:rPr>
                      <w:rFonts w:ascii="仿宋_GB2312" w:eastAsia="仿宋_GB2312" w:cs="仿宋" w:hint="eastAsia"/>
                      <w:sz w:val="32"/>
                      <w:szCs w:val="32"/>
                      <w:lang w:eastAsia="zh-CN"/>
                    </w:rPr>
                    <w:t>工</w:t>
                  </w:r>
                  <w:r>
                    <w:rPr>
                      <w:rFonts w:ascii="仿宋_GB2312" w:eastAsia="仿宋_GB2312" w:cs="仿宋" w:hint="eastAsia"/>
                      <w:sz w:val="32"/>
                      <w:szCs w:val="32"/>
                    </w:rPr>
                    <w:t>照明等硬件保障</w:t>
                  </w:r>
                  <w:r>
                    <w:rPr>
                      <w:rFonts w:ascii="仿宋_GB2312" w:eastAsia="仿宋_GB2312" w:cs="仿宋" w:hint="eastAsia"/>
                      <w:sz w:val="32"/>
                      <w:szCs w:val="32"/>
                      <w:lang w:eastAsia="zh-CN"/>
                    </w:rPr>
                    <w:t>方</w:t>
                  </w:r>
                  <w:r>
                    <w:rPr>
                      <w:rFonts w:ascii="仿宋_GB2312" w:eastAsia="仿宋_GB2312" w:cs="仿宋" w:hint="eastAsia"/>
                      <w:sz w:val="32"/>
                      <w:szCs w:val="32"/>
                    </w:rPr>
                    <w:t>案；5.施</w:t>
                  </w:r>
                  <w:r>
                    <w:rPr>
                      <w:rFonts w:ascii="仿宋_GB2312" w:eastAsia="仿宋_GB2312" w:cs="仿宋" w:hint="eastAsia"/>
                      <w:sz w:val="32"/>
                      <w:szCs w:val="32"/>
                      <w:lang w:eastAsia="zh-CN"/>
                    </w:rPr>
                    <w:t>工</w:t>
                  </w:r>
                  <w:r>
                    <w:rPr>
                      <w:rFonts w:ascii="仿宋_GB2312" w:eastAsia="仿宋_GB2312" w:cs="仿宋" w:hint="eastAsia"/>
                      <w:sz w:val="32"/>
                      <w:szCs w:val="32"/>
                    </w:rPr>
                    <w:t>区域隔离管控：制定施</w:t>
                  </w:r>
                  <w:r>
                    <w:rPr>
                      <w:rFonts w:ascii="仿宋_GB2312" w:eastAsia="仿宋_GB2312" w:cs="仿宋" w:hint="eastAsia"/>
                      <w:sz w:val="32"/>
                      <w:szCs w:val="32"/>
                      <w:lang w:eastAsia="zh-CN"/>
                    </w:rPr>
                    <w:t>工</w:t>
                  </w:r>
                  <w:r>
                    <w:rPr>
                      <w:rFonts w:ascii="仿宋_GB2312" w:eastAsia="仿宋_GB2312" w:cs="仿宋" w:hint="eastAsia"/>
                      <w:sz w:val="32"/>
                      <w:szCs w:val="32"/>
                    </w:rPr>
                    <w:t>区与办公区域安全隔离、通</w:t>
                  </w:r>
                  <w:r>
                    <w:rPr>
                      <w:rFonts w:ascii="仿宋_GB2312" w:eastAsia="仿宋_GB2312" w:cs="仿宋" w:hint="eastAsia"/>
                      <w:sz w:val="32"/>
                      <w:szCs w:val="32"/>
                      <w:lang w:eastAsia="zh-CN"/>
                    </w:rPr>
                    <w:t>行</w:t>
                  </w:r>
                  <w:r>
                    <w:rPr>
                      <w:rFonts w:ascii="仿宋_GB2312" w:eastAsia="仿宋_GB2312" w:cs="仿宋" w:hint="eastAsia"/>
                      <w:sz w:val="32"/>
                      <w:szCs w:val="32"/>
                    </w:rPr>
                    <w:t>引导</w:t>
                  </w:r>
                  <w:r>
                    <w:rPr>
                      <w:rFonts w:ascii="仿宋_GB2312" w:eastAsia="仿宋_GB2312" w:cs="仿宋" w:hint="eastAsia"/>
                      <w:sz w:val="32"/>
                      <w:szCs w:val="32"/>
                      <w:lang w:eastAsia="zh-CN"/>
                    </w:rPr>
                    <w:t>方</w:t>
                  </w:r>
                  <w:r>
                    <w:rPr>
                      <w:rFonts w:ascii="仿宋_GB2312" w:eastAsia="仿宋_GB2312" w:cs="仿宋" w:hint="eastAsia"/>
                      <w:sz w:val="32"/>
                      <w:szCs w:val="32"/>
                    </w:rPr>
                    <w:t>案。</w:t>
                  </w:r>
                </w:p>
                <w:p>
                  <w:pPr>
                    <w:pStyle w:val="28"/>
                    <w:ind w:firstLineChars="0" w:firstLine="0"/>
                    <w:rPr>
                      <w:rFonts w:ascii="仿宋_GB2312" w:eastAsia="仿宋_GB2312" w:cs="仿宋" w:hint="eastAsia"/>
                      <w:sz w:val="32"/>
                      <w:szCs w:val="32"/>
                    </w:rPr>
                  </w:pPr>
                  <w:r>
                    <w:rPr>
                      <w:rFonts w:ascii="仿宋_GB2312" w:eastAsia="仿宋_GB2312" w:cs="仿宋" w:hint="eastAsia"/>
                      <w:sz w:val="32"/>
                      <w:szCs w:val="32"/>
                      <w:lang w:val="en-US" w:eastAsia="zh-CN"/>
                    </w:rPr>
                    <w:t>针对以上5项内容进行评审，每项1分，最高得5分。每缺少1项内容扣1分，每项中每存在</w:t>
                  </w:r>
                  <w:r>
                    <w:rPr>
                      <w:rFonts w:ascii="仿宋_GB2312" w:eastAsia="仿宋" w:cs="仿宋" w:hAnsi="仿宋_GB2312"/>
                      <w:sz w:val="32"/>
                      <w:szCs w:val="32"/>
                      <w:lang w:val="en-US" w:eastAsia="zh-CN"/>
                    </w:rPr>
                    <w:t>1</w:t>
                  </w:r>
                  <w:r>
                    <w:rPr>
                      <w:rFonts w:ascii="仿宋_GB2312" w:eastAsia="仿宋_GB2312" w:cs="仿宋" w:hint="eastAsia"/>
                      <w:sz w:val="32"/>
                      <w:szCs w:val="32"/>
                      <w:lang w:val="en-US" w:eastAsia="zh-CN"/>
                    </w:rPr>
                    <w:t>处缺陷扣0.5分，每项最多扣1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594"/>
              </w:trPr>
              <w:tc>
                <w:tcPr>
                  <w:tcW w:w="1108" w:type="dxa"/>
                  <w:vMerge/>
                  <w:tcBorders>
                    <w:tl2br w:val="nil"/>
                    <w:tr2bl w:val="nil"/>
                  </w:tcBorders>
                </w:tcPr>
                <w:p/>
              </w:tc>
              <w:tc>
                <w:tcPr>
                  <w:tcW w:w="1388" w:type="dxa"/>
                  <w:tcBorders>
                    <w:tl2br w:val="nil"/>
                    <w:tr2bl w:val="nil"/>
                  </w:tcBorders>
                  <w:vAlign w:val="center"/>
                </w:tcPr>
                <w:p>
                  <w:pPr>
                    <w:pStyle w:val="29"/>
                    <w:jc w:val="center"/>
                    <w:rPr>
                      <w:rFonts w:ascii="仿宋_GB2312" w:eastAsia="仿宋_GB2312" w:cs="仿宋" w:hint="eastAsia"/>
                      <w:sz w:val="32"/>
                      <w:szCs w:val="32"/>
                    </w:rPr>
                  </w:pPr>
                  <w:r>
                    <w:rPr>
                      <w:rFonts w:ascii="仿宋_GB2312" w:eastAsia="仿宋_GB2312" w:cs="仿宋" w:hint="eastAsia"/>
                      <w:sz w:val="32"/>
                      <w:szCs w:val="32"/>
                    </w:rPr>
                    <w:t>环境管理体系与措施(</w:t>
                  </w:r>
                  <w:r>
                    <w:rPr>
                      <w:rFonts w:ascii="仿宋_GB2312" w:eastAsia="仿宋_GB2312" w:cs="仿宋"/>
                      <w:sz w:val="32"/>
                      <w:szCs w:val="32"/>
                      <w:lang w:val="en-US" w:eastAsia="zh-CN"/>
                    </w:rPr>
                    <w:t>4</w:t>
                  </w:r>
                  <w:r>
                    <w:rPr>
                      <w:rFonts w:ascii="仿宋_GB2312" w:eastAsia="仿宋_GB2312" w:cs="仿宋" w:hint="eastAsia"/>
                      <w:sz w:val="32"/>
                      <w:szCs w:val="32"/>
                    </w:rPr>
                    <w:t>.0分)</w:t>
                  </w:r>
                </w:p>
              </w:tc>
              <w:tc>
                <w:tcPr>
                  <w:tcW w:w="4124" w:type="dxa"/>
                  <w:tcBorders>
                    <w:tl2br w:val="nil"/>
                    <w:tr2bl w:val="nil"/>
                  </w:tcBorders>
                  <w:vAlign w:val="center"/>
                </w:tcPr>
                <w:p>
                  <w:pPr>
                    <w:pStyle w:val="30"/>
                    <w:ind w:left="0" w:firstLineChars="0" w:firstLine="0"/>
                    <w:rPr>
                      <w:rFonts w:ascii="仿宋_GB2312" w:eastAsia="仿宋_GB2312" w:cs="仿宋"/>
                      <w:sz w:val="32"/>
                      <w:szCs w:val="32"/>
                    </w:rPr>
                  </w:pPr>
                  <w:r>
                    <w:rPr>
                      <w:rFonts w:ascii="仿宋_GB2312" w:eastAsia="仿宋_GB2312" w:cs="仿宋" w:hint="eastAsia"/>
                      <w:sz w:val="32"/>
                      <w:szCs w:val="32"/>
                    </w:rPr>
                    <w:t>根据供应商针对本项</w:t>
                  </w:r>
                  <w:r>
                    <w:rPr>
                      <w:rFonts w:ascii="仿宋_GB2312" w:eastAsia="仿宋_GB2312" w:cs="仿宋" w:hint="eastAsia"/>
                      <w:sz w:val="32"/>
                      <w:szCs w:val="32"/>
                      <w:lang w:eastAsia="zh-CN"/>
                    </w:rPr>
                    <w:t>目</w:t>
                  </w:r>
                  <w:r>
                    <w:rPr>
                      <w:rFonts w:ascii="仿宋_GB2312" w:eastAsia="仿宋_GB2312" w:cs="仿宋" w:hint="eastAsia"/>
                      <w:sz w:val="32"/>
                      <w:szCs w:val="32"/>
                    </w:rPr>
                    <w:t>提供的环境管理体系与措施，综合评定。内容包括：1.扬尘控制：针对本项</w:t>
                  </w:r>
                  <w:r>
                    <w:rPr>
                      <w:rFonts w:ascii="仿宋_GB2312" w:eastAsia="仿宋_GB2312" w:cs="仿宋" w:hint="eastAsia"/>
                      <w:sz w:val="32"/>
                      <w:szCs w:val="32"/>
                      <w:lang w:eastAsia="zh-CN"/>
                    </w:rPr>
                    <w:t>目</w:t>
                  </w:r>
                  <w:r>
                    <w:rPr>
                      <w:rFonts w:ascii="仿宋_GB2312" w:eastAsia="仿宋_GB2312" w:cs="仿宋" w:hint="eastAsia"/>
                      <w:sz w:val="32"/>
                      <w:szCs w:val="32"/>
                    </w:rPr>
                    <w:t>拆除、</w:t>
                  </w:r>
                  <w:r>
                    <w:rPr>
                      <w:rFonts w:ascii="仿宋_GB2312" w:eastAsia="仿宋_GB2312" w:cs="仿宋" w:hint="eastAsia"/>
                      <w:sz w:val="32"/>
                      <w:szCs w:val="32"/>
                      <w:lang w:val="en-US" w:eastAsia="zh-CN"/>
                    </w:rPr>
                    <w:t>打磨、</w:t>
                  </w:r>
                  <w:r>
                    <w:rPr>
                      <w:rFonts w:ascii="仿宋_GB2312" w:eastAsia="仿宋_GB2312" w:cs="仿宋" w:hint="eastAsia"/>
                      <w:sz w:val="32"/>
                      <w:szCs w:val="32"/>
                    </w:rPr>
                    <w:t>切割等作业配套降尘施</w:t>
                  </w:r>
                  <w:r>
                    <w:rPr>
                      <w:rFonts w:ascii="仿宋_GB2312" w:eastAsia="仿宋_GB2312" w:cs="仿宋" w:hint="eastAsia"/>
                      <w:sz w:val="32"/>
                      <w:szCs w:val="32"/>
                      <w:lang w:eastAsia="zh-CN"/>
                    </w:rPr>
                    <w:t>工</w:t>
                  </w:r>
                  <w:r>
                    <w:rPr>
                      <w:rFonts w:ascii="仿宋_GB2312" w:eastAsia="仿宋_GB2312" w:cs="仿宋" w:hint="eastAsia"/>
                      <w:sz w:val="32"/>
                      <w:szCs w:val="32"/>
                    </w:rPr>
                    <w:t>措施；2.噪声控制：分时段管控</w:t>
                  </w:r>
                  <w:r>
                    <w:rPr>
                      <w:rFonts w:ascii="仿宋_GB2312" w:eastAsia="仿宋_GB2312" w:cs="仿宋" w:hint="eastAsia"/>
                      <w:sz w:val="32"/>
                      <w:szCs w:val="32"/>
                      <w:lang w:eastAsia="zh-CN"/>
                    </w:rPr>
                    <w:t>高</w:t>
                  </w:r>
                  <w:r>
                    <w:rPr>
                      <w:rFonts w:ascii="仿宋_GB2312" w:eastAsia="仿宋_GB2312" w:cs="仿宋" w:hint="eastAsia"/>
                      <w:sz w:val="32"/>
                      <w:szCs w:val="32"/>
                    </w:rPr>
                    <w:t>噪</w:t>
                  </w:r>
                  <w:r>
                    <w:rPr>
                      <w:rFonts w:ascii="仿宋_GB2312" w:eastAsia="仿宋_GB2312" w:cs="仿宋" w:hint="eastAsia"/>
                      <w:sz w:val="32"/>
                      <w:szCs w:val="32"/>
                      <w:lang w:val="en-US" w:eastAsia="zh-CN"/>
                    </w:rPr>
                    <w:t>音</w:t>
                  </w:r>
                  <w:r>
                    <w:rPr>
                      <w:rFonts w:ascii="仿宋_GB2312" w:eastAsia="仿宋_GB2312" w:cs="仿宋" w:hint="eastAsia"/>
                      <w:sz w:val="32"/>
                      <w:szCs w:val="32"/>
                    </w:rPr>
                    <w:t>作业，配备</w:t>
                  </w:r>
                  <w:r>
                    <w:rPr>
                      <w:rFonts w:ascii="仿宋_GB2312" w:eastAsia="仿宋_GB2312" w:cs="仿宋" w:hint="eastAsia"/>
                      <w:sz w:val="32"/>
                      <w:szCs w:val="32"/>
                      <w:lang w:eastAsia="zh-CN"/>
                    </w:rPr>
                    <w:t>匹配</w:t>
                  </w:r>
                  <w:r>
                    <w:rPr>
                      <w:rFonts w:ascii="仿宋_GB2312" w:eastAsia="仿宋_GB2312" w:cs="仿宋" w:hint="eastAsia"/>
                      <w:sz w:val="32"/>
                      <w:szCs w:val="32"/>
                    </w:rPr>
                    <w:t>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需求的低噪设备；3.建筑垃圾管理：施</w:t>
                  </w:r>
                  <w:r>
                    <w:rPr>
                      <w:rFonts w:ascii="仿宋_GB2312" w:eastAsia="仿宋_GB2312" w:cs="仿宋" w:hint="eastAsia"/>
                      <w:sz w:val="32"/>
                      <w:szCs w:val="32"/>
                      <w:lang w:eastAsia="zh-CN"/>
                    </w:rPr>
                    <w:t>工</w:t>
                  </w:r>
                  <w:r>
                    <w:rPr>
                      <w:rFonts w:ascii="仿宋_GB2312" w:eastAsia="仿宋_GB2312" w:cs="仿宋" w:hint="eastAsia"/>
                      <w:sz w:val="32"/>
                      <w:szCs w:val="32"/>
                    </w:rPr>
                    <w:t>废料密封存放、及时清运，配套合规运输及消纳处置</w:t>
                  </w:r>
                  <w:r>
                    <w:rPr>
                      <w:rFonts w:ascii="仿宋_GB2312" w:eastAsia="仿宋_GB2312" w:cs="仿宋" w:hint="eastAsia"/>
                      <w:sz w:val="32"/>
                      <w:szCs w:val="32"/>
                      <w:lang w:eastAsia="zh-CN"/>
                    </w:rPr>
                    <w:t>方</w:t>
                  </w:r>
                  <w:r>
                    <w:rPr>
                      <w:rFonts w:ascii="仿宋_GB2312" w:eastAsia="仿宋_GB2312" w:cs="仿宋" w:hint="eastAsia"/>
                      <w:sz w:val="32"/>
                      <w:szCs w:val="32"/>
                    </w:rPr>
                    <w:t>案；4.有害</w:t>
                  </w:r>
                  <w:r>
                    <w:rPr>
                      <w:rFonts w:ascii="仿宋_GB2312" w:eastAsia="仿宋_GB2312" w:cs="仿宋" w:hint="eastAsia"/>
                      <w:sz w:val="32"/>
                      <w:szCs w:val="32"/>
                      <w:lang w:eastAsia="zh-CN"/>
                    </w:rPr>
                    <w:t>气</w:t>
                  </w:r>
                  <w:r>
                    <w:rPr>
                      <w:rFonts w:ascii="仿宋_GB2312" w:eastAsia="仿宋_GB2312" w:cs="仿宋" w:hint="eastAsia"/>
                      <w:sz w:val="32"/>
                      <w:szCs w:val="32"/>
                    </w:rPr>
                    <w:t>体管控：本项</w:t>
                  </w:r>
                  <w:r>
                    <w:rPr>
                      <w:rFonts w:ascii="仿宋_GB2312" w:eastAsia="仿宋_GB2312" w:cs="仿宋" w:hint="eastAsia"/>
                      <w:sz w:val="32"/>
                      <w:szCs w:val="32"/>
                      <w:lang w:eastAsia="zh-CN"/>
                    </w:rPr>
                    <w:t>目</w:t>
                  </w:r>
                  <w:r>
                    <w:rPr>
                      <w:rFonts w:ascii="仿宋_GB2312" w:eastAsia="仿宋_GB2312" w:cs="仿宋" w:hint="eastAsia"/>
                      <w:sz w:val="32"/>
                      <w:szCs w:val="32"/>
                    </w:rPr>
                    <w:t>涉及涂装、防</w:t>
                  </w:r>
                  <w:r>
                    <w:rPr>
                      <w:rFonts w:ascii="仿宋_GB2312" w:eastAsia="仿宋_GB2312" w:cs="仿宋" w:hint="eastAsia"/>
                      <w:sz w:val="32"/>
                      <w:szCs w:val="32"/>
                      <w:lang w:eastAsia="zh-CN"/>
                    </w:rPr>
                    <w:t>水</w:t>
                  </w:r>
                  <w:r>
                    <w:rPr>
                      <w:rFonts w:ascii="仿宋_GB2312" w:eastAsia="仿宋_GB2312" w:cs="仿宋" w:hint="eastAsia"/>
                      <w:sz w:val="32"/>
                      <w:szCs w:val="32"/>
                    </w:rPr>
                    <w:t>等挥发性材料的</w:t>
                  </w:r>
                  <w:r>
                    <w:rPr>
                      <w:rFonts w:ascii="仿宋_GB2312" w:eastAsia="仿宋_GB2312" w:cs="仿宋" w:hint="eastAsia"/>
                      <w:sz w:val="32"/>
                      <w:szCs w:val="32"/>
                      <w:lang w:eastAsia="zh-CN"/>
                    </w:rPr>
                    <w:t>，</w:t>
                  </w:r>
                  <w:r>
                    <w:rPr>
                      <w:rFonts w:ascii="仿宋_GB2312" w:eastAsia="仿宋_GB2312" w:cs="仿宋" w:hint="eastAsia"/>
                      <w:sz w:val="32"/>
                      <w:szCs w:val="32"/>
                    </w:rPr>
                    <w:t>配套环保材料检测、通</w:t>
                  </w:r>
                  <w:r>
                    <w:rPr>
                      <w:rFonts w:ascii="仿宋_GB2312" w:eastAsia="仿宋" w:cs="仿宋" w:hAnsi="仿宋_GB2312"/>
                      <w:sz w:val="32"/>
                      <w:szCs w:val="32"/>
                    </w:rPr>
                    <w:t>风</w:t>
                  </w:r>
                  <w:r>
                    <w:rPr>
                      <w:rFonts w:ascii="仿宋_GB2312" w:eastAsia="仿宋_GB2312" w:cs="仿宋" w:hint="eastAsia"/>
                      <w:sz w:val="32"/>
                      <w:szCs w:val="32"/>
                    </w:rPr>
                    <w:t>管控措施</w:t>
                  </w:r>
                  <w:r>
                    <w:rPr>
                      <w:rFonts w:ascii="仿宋_GB2312" w:eastAsia="仿宋_GB2312" w:cs="仿宋"/>
                      <w:sz w:val="32"/>
                      <w:szCs w:val="32"/>
                    </w:rPr>
                    <w:t>。</w:t>
                  </w:r>
                </w:p>
                <w:p>
                  <w:pPr>
                    <w:pStyle w:val="30"/>
                    <w:ind w:left="0" w:firstLineChars="0" w:firstLine="0"/>
                    <w:rPr>
                      <w:rFonts w:ascii="仿宋_GB2312" w:eastAsia="仿宋_GB2312" w:cs="仿宋" w:hint="eastAsia"/>
                      <w:sz w:val="32"/>
                      <w:szCs w:val="32"/>
                    </w:rPr>
                  </w:pPr>
                  <w:r>
                    <w:rPr>
                      <w:rFonts w:ascii="仿宋_GB2312" w:eastAsia="仿宋_GB2312" w:cs="仿宋" w:hint="eastAsia"/>
                      <w:sz w:val="32"/>
                      <w:szCs w:val="32"/>
                      <w:lang w:val="en-US" w:eastAsia="zh-CN"/>
                    </w:rPr>
                    <w:t>针对以上</w:t>
                  </w:r>
                  <w:r>
                    <w:rPr>
                      <w:rFonts w:ascii="仿宋_GB2312" w:eastAsia="仿宋_GB2312" w:cs="仿宋"/>
                      <w:sz w:val="32"/>
                      <w:szCs w:val="32"/>
                      <w:lang w:val="en-US" w:eastAsia="zh-CN"/>
                    </w:rPr>
                    <w:t>4</w:t>
                  </w:r>
                  <w:r>
                    <w:rPr>
                      <w:rFonts w:ascii="仿宋_GB2312" w:eastAsia="仿宋_GB2312" w:cs="仿宋" w:hint="eastAsia"/>
                      <w:sz w:val="32"/>
                      <w:szCs w:val="32"/>
                      <w:lang w:val="en-US" w:eastAsia="zh-CN"/>
                    </w:rPr>
                    <w:t>项内容进行评审，每项1分，最高得</w:t>
                  </w:r>
                  <w:r>
                    <w:rPr>
                      <w:rFonts w:ascii="仿宋_GB2312" w:eastAsia="仿宋_GB2312" w:cs="仿宋"/>
                      <w:sz w:val="32"/>
                      <w:szCs w:val="32"/>
                      <w:lang w:val="en-US" w:eastAsia="zh-CN"/>
                    </w:rPr>
                    <w:t>4</w:t>
                  </w:r>
                  <w:r>
                    <w:rPr>
                      <w:rFonts w:ascii="仿宋_GB2312" w:eastAsia="仿宋_GB2312" w:cs="仿宋" w:hint="eastAsia"/>
                      <w:sz w:val="32"/>
                      <w:szCs w:val="32"/>
                      <w:lang w:val="en-US" w:eastAsia="zh-CN"/>
                    </w:rPr>
                    <w:t>分。每缺少1项内容扣1分，每项中每存在</w:t>
                  </w:r>
                  <w:r>
                    <w:rPr>
                      <w:rFonts w:ascii="仿宋_GB2312" w:eastAsia="仿宋" w:cs="仿宋" w:hAnsi="仿宋_GB2312"/>
                      <w:sz w:val="32"/>
                      <w:szCs w:val="32"/>
                      <w:lang w:val="en-US" w:eastAsia="zh-CN"/>
                    </w:rPr>
                    <w:t>1</w:t>
                  </w:r>
                  <w:r>
                    <w:rPr>
                      <w:rFonts w:ascii="仿宋_GB2312" w:eastAsia="仿宋_GB2312" w:cs="仿宋" w:hint="eastAsia"/>
                      <w:sz w:val="32"/>
                      <w:szCs w:val="32"/>
                      <w:lang w:val="en-US" w:eastAsia="zh-CN"/>
                    </w:rPr>
                    <w:t>处缺陷扣0.5分，每项最多扣1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1430"/>
              </w:trPr>
              <w:tc>
                <w:tcPr>
                  <w:tcW w:w="1108" w:type="dxa"/>
                  <w:vMerge/>
                  <w:tcBorders>
                    <w:tl2br w:val="nil"/>
                    <w:tr2bl w:val="nil"/>
                  </w:tcBorders>
                </w:tcPr>
                <w:p/>
              </w:tc>
              <w:tc>
                <w:tcPr>
                  <w:tcW w:w="1388" w:type="dxa"/>
                  <w:tcBorders>
                    <w:tl2br w:val="nil"/>
                    <w:tr2bl w:val="nil"/>
                  </w:tcBorders>
                  <w:vAlign w:val="center"/>
                </w:tcPr>
                <w:p>
                  <w:pPr>
                    <w:pStyle w:val="31"/>
                    <w:jc w:val="center"/>
                    <w:rPr>
                      <w:rFonts w:ascii="仿宋_GB2312" w:eastAsia="仿宋_GB2312" w:cs="仿宋" w:hint="eastAsia"/>
                      <w:sz w:val="32"/>
                      <w:szCs w:val="32"/>
                    </w:rPr>
                  </w:pPr>
                  <w:r>
                    <w:rPr>
                      <w:rFonts w:ascii="仿宋_GB2312" w:eastAsia="仿宋_GB2312" w:cs="仿宋" w:hint="eastAsia"/>
                      <w:sz w:val="32"/>
                      <w:szCs w:val="32"/>
                      <w:lang w:eastAsia="zh-CN"/>
                    </w:rPr>
                    <w:t>工</w:t>
                  </w:r>
                  <w:r>
                    <w:rPr>
                      <w:rFonts w:ascii="仿宋_GB2312" w:eastAsia="仿宋_GB2312" w:cs="仿宋" w:hint="eastAsia"/>
                      <w:sz w:val="32"/>
                      <w:szCs w:val="32"/>
                    </w:rPr>
                    <w:t>程进度计划与措施 (</w:t>
                  </w:r>
                  <w:r>
                    <w:rPr>
                      <w:rFonts w:ascii="仿宋_GB2312" w:eastAsia="仿宋_GB2312" w:cs="仿宋"/>
                      <w:sz w:val="32"/>
                      <w:szCs w:val="32"/>
                      <w:lang w:val="en-US" w:eastAsia="zh-CN"/>
                    </w:rPr>
                    <w:t>8</w:t>
                  </w:r>
                  <w:r>
                    <w:rPr>
                      <w:rFonts w:ascii="仿宋_GB2312" w:eastAsia="仿宋_GB2312" w:cs="仿宋" w:hint="eastAsia"/>
                      <w:sz w:val="32"/>
                      <w:szCs w:val="32"/>
                    </w:rPr>
                    <w:t>.0分)</w:t>
                  </w:r>
                </w:p>
              </w:tc>
              <w:tc>
                <w:tcPr>
                  <w:tcW w:w="4124" w:type="dxa"/>
                  <w:tcBorders>
                    <w:tl2br w:val="nil"/>
                    <w:tr2bl w:val="nil"/>
                  </w:tcBorders>
                  <w:vAlign w:val="center"/>
                </w:tcPr>
                <w:p>
                  <w:pPr>
                    <w:pStyle w:val="32"/>
                    <w:ind w:firstLineChars="0" w:firstLine="0"/>
                    <w:rPr>
                      <w:rFonts w:ascii="仿宋_GB2312" w:eastAsia="仿宋_GB2312" w:cs="仿宋" w:hint="eastAsia"/>
                      <w:sz w:val="32"/>
                      <w:szCs w:val="32"/>
                    </w:rPr>
                  </w:pPr>
                  <w:r>
                    <w:rPr>
                      <w:rFonts w:ascii="仿宋_GB2312" w:eastAsia="仿宋_GB2312" w:cs="仿宋" w:hint="eastAsia"/>
                      <w:sz w:val="32"/>
                      <w:szCs w:val="32"/>
                    </w:rPr>
                    <w:t>根据供应商针对本项</w:t>
                  </w:r>
                  <w:r>
                    <w:rPr>
                      <w:rFonts w:ascii="仿宋_GB2312" w:eastAsia="仿宋_GB2312" w:cs="仿宋" w:hint="eastAsia"/>
                      <w:sz w:val="32"/>
                      <w:szCs w:val="32"/>
                      <w:lang w:eastAsia="zh-CN"/>
                    </w:rPr>
                    <w:t>目</w:t>
                  </w:r>
                  <w:r>
                    <w:rPr>
                      <w:rFonts w:ascii="仿宋_GB2312" w:eastAsia="仿宋_GB2312" w:cs="仿宋" w:hint="eastAsia"/>
                      <w:sz w:val="32"/>
                      <w:szCs w:val="32"/>
                    </w:rPr>
                    <w:t>提供的</w:t>
                  </w:r>
                  <w:r>
                    <w:rPr>
                      <w:rFonts w:ascii="仿宋_GB2312" w:eastAsia="仿宋_GB2312" w:cs="仿宋" w:hint="eastAsia"/>
                      <w:sz w:val="32"/>
                      <w:szCs w:val="32"/>
                      <w:lang w:eastAsia="zh-CN"/>
                    </w:rPr>
                    <w:t>工</w:t>
                  </w:r>
                  <w:r>
                    <w:rPr>
                      <w:rFonts w:ascii="仿宋_GB2312" w:eastAsia="仿宋_GB2312" w:cs="仿宋" w:hint="eastAsia"/>
                      <w:sz w:val="32"/>
                      <w:szCs w:val="32"/>
                    </w:rPr>
                    <w:t>程进度计划与措施，综合评定。内容包括：1.施</w:t>
                  </w:r>
                  <w:r>
                    <w:rPr>
                      <w:rFonts w:ascii="仿宋_GB2312" w:eastAsia="仿宋_GB2312" w:cs="仿宋" w:hint="eastAsia"/>
                      <w:sz w:val="32"/>
                      <w:szCs w:val="32"/>
                      <w:lang w:eastAsia="zh-CN"/>
                    </w:rPr>
                    <w:t>工</w:t>
                  </w:r>
                  <w:r>
                    <w:rPr>
                      <w:rFonts w:ascii="仿宋_GB2312" w:eastAsia="仿宋_GB2312" w:cs="仿宋" w:hint="eastAsia"/>
                      <w:sz w:val="32"/>
                      <w:szCs w:val="32"/>
                    </w:rPr>
                    <w:t>进度计划：提供</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目工</w:t>
                  </w:r>
                  <w:r>
                    <w:rPr>
                      <w:rFonts w:ascii="仿宋_GB2312" w:eastAsia="仿宋_GB2312" w:cs="仿宋" w:hint="eastAsia"/>
                      <w:sz w:val="32"/>
                      <w:szCs w:val="32"/>
                    </w:rPr>
                    <w:t>程量的总进度、分项节点横道图，明确关键施</w:t>
                  </w:r>
                  <w:r>
                    <w:rPr>
                      <w:rFonts w:ascii="仿宋_GB2312" w:eastAsia="仿宋_GB2312" w:cs="仿宋" w:hint="eastAsia"/>
                      <w:sz w:val="32"/>
                      <w:szCs w:val="32"/>
                      <w:lang w:eastAsia="zh-CN"/>
                    </w:rPr>
                    <w:t>工</w:t>
                  </w:r>
                  <w:r>
                    <w:rPr>
                      <w:rFonts w:ascii="仿宋_GB2312" w:eastAsia="仿宋_GB2312" w:cs="仿宋" w:hint="eastAsia"/>
                      <w:sz w:val="32"/>
                      <w:szCs w:val="32"/>
                    </w:rPr>
                    <w:t>节点；2.进度保障措施：配套</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需求的保障</w:t>
                  </w:r>
                  <w:r>
                    <w:rPr>
                      <w:rFonts w:ascii="仿宋_GB2312" w:eastAsia="仿宋_GB2312" w:cs="仿宋" w:hint="eastAsia"/>
                      <w:sz w:val="32"/>
                      <w:szCs w:val="32"/>
                      <w:lang w:eastAsia="zh-CN"/>
                    </w:rPr>
                    <w:t>方</w:t>
                  </w:r>
                  <w:r>
                    <w:rPr>
                      <w:rFonts w:ascii="仿宋_GB2312" w:eastAsia="仿宋_GB2312" w:cs="仿宋" w:hint="eastAsia"/>
                      <w:sz w:val="32"/>
                      <w:szCs w:val="32"/>
                    </w:rPr>
                    <w:t>案； 3.分阶段施</w:t>
                  </w:r>
                  <w:r>
                    <w:rPr>
                      <w:rFonts w:ascii="仿宋_GB2312" w:eastAsia="仿宋_GB2312" w:cs="仿宋" w:hint="eastAsia"/>
                      <w:sz w:val="32"/>
                      <w:szCs w:val="32"/>
                      <w:lang w:eastAsia="zh-CN"/>
                    </w:rPr>
                    <w:t>工</w:t>
                  </w:r>
                  <w:r>
                    <w:rPr>
                      <w:rFonts w:ascii="仿宋_GB2312" w:eastAsia="仿宋_GB2312" w:cs="仿宋" w:hint="eastAsia"/>
                      <w:sz w:val="32"/>
                      <w:szCs w:val="32"/>
                    </w:rPr>
                    <w:t>安排：结合现场运营需求制定分区分段施</w:t>
                  </w:r>
                  <w:r>
                    <w:rPr>
                      <w:rFonts w:ascii="仿宋_GB2312" w:eastAsia="仿宋_GB2312" w:cs="仿宋" w:hint="eastAsia"/>
                      <w:sz w:val="32"/>
                      <w:szCs w:val="32"/>
                      <w:lang w:eastAsia="zh-CN"/>
                    </w:rPr>
                    <w:t>工</w:t>
                  </w:r>
                  <w:r>
                    <w:rPr>
                      <w:rFonts w:ascii="仿宋_GB2312" w:eastAsia="仿宋_GB2312" w:cs="仿宋" w:hint="eastAsia"/>
                      <w:sz w:val="32"/>
                      <w:szCs w:val="32"/>
                    </w:rPr>
                    <w:t>组织计划；4.</w:t>
                  </w:r>
                  <w:r>
                    <w:rPr>
                      <w:rFonts w:ascii="仿宋_GB2312" w:eastAsia="仿宋_GB2312" w:cs="仿宋" w:hint="eastAsia"/>
                      <w:sz w:val="32"/>
                      <w:szCs w:val="32"/>
                      <w:lang w:eastAsia="zh-CN"/>
                    </w:rPr>
                    <w:t>工</w:t>
                  </w:r>
                  <w:r>
                    <w:rPr>
                      <w:rFonts w:ascii="仿宋_GB2312" w:eastAsia="仿宋_GB2312" w:cs="仿宋" w:hint="eastAsia"/>
                      <w:sz w:val="32"/>
                      <w:szCs w:val="32"/>
                    </w:rPr>
                    <w:t>期滞后纠偏预案：针对各类停</w:t>
                  </w:r>
                  <w:r>
                    <w:rPr>
                      <w:rFonts w:ascii="仿宋_GB2312" w:eastAsia="仿宋_GB2312" w:cs="仿宋" w:hint="eastAsia"/>
                      <w:sz w:val="32"/>
                      <w:szCs w:val="32"/>
                      <w:lang w:eastAsia="zh-CN"/>
                    </w:rPr>
                    <w:t>工</w:t>
                  </w:r>
                  <w:r>
                    <w:rPr>
                      <w:rFonts w:ascii="仿宋_GB2312" w:eastAsia="仿宋_GB2312" w:cs="仿宋" w:hint="eastAsia"/>
                      <w:sz w:val="32"/>
                      <w:szCs w:val="32"/>
                    </w:rPr>
                    <w:t>影响因素制定适配本项</w:t>
                  </w:r>
                  <w:r>
                    <w:rPr>
                      <w:rFonts w:ascii="仿宋_GB2312" w:eastAsia="仿宋_GB2312" w:cs="仿宋" w:hint="eastAsia"/>
                      <w:sz w:val="32"/>
                      <w:szCs w:val="32"/>
                      <w:lang w:eastAsia="zh-CN"/>
                    </w:rPr>
                    <w:t>目</w:t>
                  </w:r>
                  <w:r>
                    <w:rPr>
                      <w:rFonts w:ascii="仿宋_GB2312" w:eastAsia="仿宋_GB2312" w:cs="仿宋" w:hint="eastAsia"/>
                      <w:sz w:val="32"/>
                      <w:szCs w:val="32"/>
                    </w:rPr>
                    <w:t>的赶</w:t>
                  </w:r>
                  <w:r>
                    <w:rPr>
                      <w:rFonts w:ascii="仿宋_GB2312" w:eastAsia="仿宋_GB2312" w:cs="仿宋" w:hint="eastAsia"/>
                      <w:sz w:val="32"/>
                      <w:szCs w:val="32"/>
                      <w:lang w:eastAsia="zh-CN"/>
                    </w:rPr>
                    <w:t>工</w:t>
                  </w:r>
                  <w:r>
                    <w:rPr>
                      <w:rFonts w:ascii="仿宋_GB2312" w:eastAsia="仿宋_GB2312" w:cs="仿宋" w:hint="eastAsia"/>
                      <w:sz w:val="32"/>
                      <w:szCs w:val="32"/>
                    </w:rPr>
                    <w:t>、</w:t>
                  </w:r>
                  <w:r>
                    <w:rPr>
                      <w:rFonts w:ascii="仿宋_GB2312" w:eastAsia="仿宋_GB2312" w:cs="仿宋" w:hint="eastAsia"/>
                      <w:sz w:val="32"/>
                      <w:szCs w:val="32"/>
                      <w:lang w:eastAsia="zh-CN"/>
                    </w:rPr>
                    <w:t>工</w:t>
                  </w:r>
                  <w:r>
                    <w:rPr>
                      <w:rFonts w:ascii="仿宋_GB2312" w:eastAsia="仿宋_GB2312" w:cs="仿宋" w:hint="eastAsia"/>
                      <w:sz w:val="32"/>
                      <w:szCs w:val="32"/>
                    </w:rPr>
                    <w:t>期调整措施。</w:t>
                  </w:r>
                </w:p>
                <w:p>
                  <w:pPr>
                    <w:pStyle w:val="32"/>
                    <w:ind w:firstLineChars="0" w:firstLine="0"/>
                    <w:rPr>
                      <w:rFonts w:ascii="仿宋_GB2312" w:eastAsia="仿宋_GB2312" w:cs="仿宋" w:hint="eastAsia"/>
                      <w:sz w:val="32"/>
                      <w:szCs w:val="32"/>
                    </w:rPr>
                  </w:pPr>
                  <w:r>
                    <w:rPr>
                      <w:rFonts w:ascii="仿宋_GB2312" w:eastAsia="仿宋_GB2312" w:cs="仿宋" w:hint="eastAsia"/>
                      <w:sz w:val="32"/>
                      <w:szCs w:val="32"/>
                      <w:lang w:val="en-US" w:eastAsia="zh-CN"/>
                    </w:rPr>
                    <w:t>针对以上4项内容进行评审，每项</w:t>
                  </w:r>
                  <w:r>
                    <w:rPr>
                      <w:rFonts w:ascii="仿宋_GB2312" w:eastAsia="仿宋_GB2312" w:cs="仿宋"/>
                      <w:sz w:val="32"/>
                      <w:szCs w:val="32"/>
                      <w:lang w:val="en-US" w:eastAsia="zh-CN"/>
                    </w:rPr>
                    <w:t>2</w:t>
                  </w:r>
                  <w:r>
                    <w:rPr>
                      <w:rFonts w:ascii="仿宋_GB2312" w:eastAsia="仿宋_GB2312" w:cs="仿宋" w:hint="eastAsia"/>
                      <w:sz w:val="32"/>
                      <w:szCs w:val="32"/>
                      <w:lang w:val="en-US" w:eastAsia="zh-CN"/>
                    </w:rPr>
                    <w:t>分，最高得</w:t>
                  </w:r>
                  <w:r>
                    <w:rPr>
                      <w:rFonts w:ascii="仿宋_GB2312" w:eastAsia="仿宋_GB2312" w:cs="仿宋"/>
                      <w:sz w:val="32"/>
                      <w:szCs w:val="32"/>
                      <w:lang w:val="en-US" w:eastAsia="zh-CN"/>
                    </w:rPr>
                    <w:t>8</w:t>
                  </w:r>
                  <w:r>
                    <w:rPr>
                      <w:rFonts w:ascii="仿宋_GB2312" w:eastAsia="仿宋_GB2312" w:cs="仿宋" w:hint="eastAsia"/>
                      <w:sz w:val="32"/>
                      <w:szCs w:val="32"/>
                      <w:lang w:val="en-US" w:eastAsia="zh-CN"/>
                    </w:rPr>
                    <w:t>分。每缺少1项内容扣</w:t>
                  </w:r>
                  <w:r>
                    <w:rPr>
                      <w:rFonts w:ascii="仿宋_GB2312" w:eastAsia="仿宋_GB2312" w:cs="仿宋"/>
                      <w:sz w:val="32"/>
                      <w:szCs w:val="32"/>
                      <w:lang w:val="en-US" w:eastAsia="zh-CN"/>
                    </w:rPr>
                    <w:t>2</w:t>
                  </w:r>
                  <w:r>
                    <w:rPr>
                      <w:rFonts w:ascii="仿宋_GB2312" w:eastAsia="仿宋_GB2312" w:cs="仿宋" w:hint="eastAsia"/>
                      <w:sz w:val="32"/>
                      <w:szCs w:val="32"/>
                      <w:lang w:val="en-US" w:eastAsia="zh-CN"/>
                    </w:rPr>
                    <w:t>分，每项中每存在</w:t>
                  </w:r>
                  <w:r>
                    <w:rPr>
                      <w:rFonts w:ascii="仿宋_GB2312" w:eastAsia="仿宋" w:cs="仿宋" w:hAnsi="仿宋_GB2312"/>
                      <w:sz w:val="32"/>
                      <w:szCs w:val="32"/>
                      <w:lang w:val="en-US" w:eastAsia="zh-CN"/>
                    </w:rPr>
                    <w:t>1</w:t>
                  </w:r>
                  <w:r>
                    <w:rPr>
                      <w:rFonts w:ascii="仿宋_GB2312" w:eastAsia="仿宋_GB2312" w:cs="仿宋" w:hint="eastAsia"/>
                      <w:sz w:val="32"/>
                      <w:szCs w:val="32"/>
                      <w:lang w:val="en-US" w:eastAsia="zh-CN"/>
                    </w:rPr>
                    <w:t>处缺陷扣</w:t>
                  </w:r>
                  <w:r>
                    <w:rPr>
                      <w:rFonts w:ascii="仿宋_GB2312" w:eastAsia="仿宋_GB2312" w:cs="仿宋"/>
                      <w:sz w:val="32"/>
                      <w:szCs w:val="32"/>
                      <w:lang w:val="en-US" w:eastAsia="zh-CN"/>
                    </w:rPr>
                    <w:t>1</w:t>
                  </w:r>
                  <w:r>
                    <w:rPr>
                      <w:rFonts w:ascii="仿宋_GB2312" w:eastAsia="仿宋_GB2312" w:cs="仿宋" w:hint="eastAsia"/>
                      <w:sz w:val="32"/>
                      <w:szCs w:val="32"/>
                      <w:lang w:val="en-US" w:eastAsia="zh-CN"/>
                    </w:rPr>
                    <w:t>分，每项最多扣</w:t>
                  </w:r>
                  <w:r>
                    <w:rPr>
                      <w:rFonts w:ascii="仿宋_GB2312" w:eastAsia="仿宋_GB2312" w:cs="仿宋"/>
                      <w:sz w:val="32"/>
                      <w:szCs w:val="32"/>
                      <w:lang w:val="en-US" w:eastAsia="zh-CN"/>
                    </w:rPr>
                    <w:t>2</w:t>
                  </w:r>
                  <w:r>
                    <w:rPr>
                      <w:rFonts w:ascii="仿宋_GB2312" w:eastAsia="仿宋_GB2312" w:cs="仿宋" w:hint="eastAsia"/>
                      <w:sz w:val="32"/>
                      <w:szCs w:val="32"/>
                      <w:lang w:val="en-US" w:eastAsia="zh-CN"/>
                    </w:rPr>
                    <w:t>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1430"/>
              </w:trPr>
              <w:tc>
                <w:tcPr>
                  <w:tcW w:w="1108" w:type="dxa"/>
                  <w:vMerge/>
                  <w:tcBorders>
                    <w:tl2br w:val="nil"/>
                    <w:tr2bl w:val="nil"/>
                  </w:tcBorders>
                </w:tcPr>
                <w:p/>
              </w:tc>
              <w:tc>
                <w:tcPr>
                  <w:tcW w:w="1388" w:type="dxa"/>
                  <w:tcBorders>
                    <w:tl2br w:val="nil"/>
                    <w:tr2bl w:val="nil"/>
                  </w:tcBorders>
                  <w:vAlign w:val="center"/>
                </w:tcPr>
                <w:p>
                  <w:pPr>
                    <w:pStyle w:val="33"/>
                    <w:jc w:val="center"/>
                    <w:rPr>
                      <w:rFonts w:ascii="仿宋_GB2312" w:eastAsia="仿宋_GB2312" w:cs="仿宋" w:hint="eastAsia"/>
                      <w:sz w:val="32"/>
                      <w:szCs w:val="32"/>
                    </w:rPr>
                  </w:pPr>
                  <w:r>
                    <w:rPr>
                      <w:rFonts w:ascii="仿宋_GB2312" w:eastAsia="仿宋_GB2312" w:cs="仿宋" w:hint="eastAsia"/>
                      <w:sz w:val="32"/>
                      <w:szCs w:val="32"/>
                    </w:rPr>
                    <w:t>应急管理措施(</w:t>
                  </w:r>
                  <w:r>
                    <w:rPr>
                      <w:rFonts w:ascii="仿宋_GB2312" w:eastAsia="仿宋_GB2312" w:cs="仿宋" w:hint="eastAsia"/>
                      <w:sz w:val="32"/>
                      <w:szCs w:val="32"/>
                      <w:lang w:val="en-US" w:eastAsia="zh-CN"/>
                    </w:rPr>
                    <w:t>4</w:t>
                  </w:r>
                  <w:r>
                    <w:rPr>
                      <w:rFonts w:ascii="仿宋_GB2312" w:eastAsia="仿宋_GB2312" w:cs="仿宋" w:hint="eastAsia"/>
                      <w:sz w:val="32"/>
                      <w:szCs w:val="32"/>
                    </w:rPr>
                    <w:t>.0分)</w:t>
                  </w:r>
                </w:p>
              </w:tc>
              <w:tc>
                <w:tcPr>
                  <w:tcW w:w="4124" w:type="dxa"/>
                  <w:tcBorders>
                    <w:tl2br w:val="nil"/>
                    <w:tr2bl w:val="nil"/>
                  </w:tcBorders>
                  <w:vAlign w:val="center"/>
                </w:tcPr>
                <w:p>
                  <w:pPr>
                    <w:pStyle w:val="34"/>
                    <w:rPr>
                      <w:rFonts w:ascii="仿宋_GB2312" w:eastAsia="仿宋_GB2312" w:cs="仿宋" w:hint="eastAsia"/>
                      <w:sz w:val="32"/>
                      <w:szCs w:val="32"/>
                    </w:rPr>
                  </w:pPr>
                  <w:r>
                    <w:rPr>
                      <w:rFonts w:ascii="仿宋_GB2312" w:eastAsia="仿宋_GB2312" w:cs="仿宋" w:hint="eastAsia"/>
                      <w:sz w:val="32"/>
                      <w:szCs w:val="32"/>
                    </w:rPr>
                    <w:t>根据供应商针对本项</w:t>
                  </w:r>
                  <w:r>
                    <w:rPr>
                      <w:rFonts w:ascii="仿宋_GB2312" w:eastAsia="仿宋_GB2312" w:cs="仿宋" w:hint="eastAsia"/>
                      <w:sz w:val="32"/>
                      <w:szCs w:val="32"/>
                      <w:lang w:eastAsia="zh-CN"/>
                    </w:rPr>
                    <w:t>目</w:t>
                  </w:r>
                  <w:r>
                    <w:rPr>
                      <w:rFonts w:ascii="仿宋_GB2312" w:eastAsia="仿宋_GB2312" w:cs="仿宋" w:hint="eastAsia"/>
                      <w:sz w:val="32"/>
                      <w:szCs w:val="32"/>
                    </w:rPr>
                    <w:t>提供的应急管理措施，综合评定。内容包括：1.施</w:t>
                  </w:r>
                  <w:r>
                    <w:rPr>
                      <w:rFonts w:ascii="仿宋_GB2312" w:eastAsia="仿宋_GB2312" w:cs="仿宋" w:hint="eastAsia"/>
                      <w:sz w:val="32"/>
                      <w:szCs w:val="32"/>
                      <w:lang w:eastAsia="zh-CN"/>
                    </w:rPr>
                    <w:t>工</w:t>
                  </w:r>
                  <w:r>
                    <w:rPr>
                      <w:rFonts w:ascii="仿宋_GB2312" w:eastAsia="仿宋_GB2312" w:cs="仿宋" w:hint="eastAsia"/>
                      <w:sz w:val="32"/>
                      <w:szCs w:val="32"/>
                    </w:rPr>
                    <w:t>现场通</w:t>
                  </w:r>
                  <w:r>
                    <w:rPr>
                      <w:rFonts w:ascii="仿宋_GB2312" w:eastAsia="仿宋_GB2312" w:cs="仿宋" w:hint="eastAsia"/>
                      <w:sz w:val="32"/>
                      <w:szCs w:val="32"/>
                      <w:lang w:eastAsia="zh-CN"/>
                    </w:rPr>
                    <w:t>用</w:t>
                  </w:r>
                  <w:r>
                    <w:rPr>
                      <w:rFonts w:ascii="仿宋_GB2312" w:eastAsia="仿宋_GB2312" w:cs="仿宋" w:hint="eastAsia"/>
                      <w:sz w:val="32"/>
                      <w:szCs w:val="32"/>
                    </w:rPr>
                    <w:t>停</w:t>
                  </w:r>
                  <w:r>
                    <w:rPr>
                      <w:rFonts w:ascii="仿宋_GB2312" w:eastAsia="仿宋_GB2312" w:cs="仿宋" w:hint="eastAsia"/>
                      <w:sz w:val="32"/>
                      <w:szCs w:val="32"/>
                      <w:lang w:eastAsia="zh-CN"/>
                    </w:rPr>
                    <w:t>水</w:t>
                  </w:r>
                  <w:r>
                    <w:rPr>
                      <w:rFonts w:ascii="仿宋_GB2312" w:eastAsia="仿宋_GB2312" w:cs="仿宋" w:hint="eastAsia"/>
                      <w:sz w:val="32"/>
                      <w:szCs w:val="32"/>
                    </w:rPr>
                    <w:t>、停电情应急响应处置</w:t>
                  </w:r>
                  <w:r>
                    <w:rPr>
                      <w:rFonts w:ascii="仿宋_GB2312" w:eastAsia="仿宋_GB2312" w:cs="仿宋" w:hint="eastAsia"/>
                      <w:sz w:val="32"/>
                      <w:szCs w:val="32"/>
                      <w:lang w:eastAsia="zh-CN"/>
                    </w:rPr>
                    <w:t>方</w:t>
                  </w:r>
                  <w:r>
                    <w:rPr>
                      <w:rFonts w:ascii="仿宋_GB2312" w:eastAsia="仿宋_GB2312" w:cs="仿宋" w:hint="eastAsia"/>
                      <w:sz w:val="32"/>
                      <w:szCs w:val="32"/>
                    </w:rPr>
                    <w:t>案；2.</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目工</w:t>
                  </w:r>
                  <w:r>
                    <w:rPr>
                      <w:rFonts w:ascii="仿宋_GB2312" w:eastAsia="仿宋_GB2312" w:cs="仿宋" w:hint="eastAsia"/>
                      <w:sz w:val="32"/>
                      <w:szCs w:val="32"/>
                    </w:rPr>
                    <w:t>内容制定渗漏、触电、坠物等专项险情处置及损失赔付</w:t>
                  </w:r>
                  <w:r>
                    <w:rPr>
                      <w:rFonts w:ascii="仿宋_GB2312" w:eastAsia="仿宋_GB2312" w:cs="仿宋" w:hint="eastAsia"/>
                      <w:sz w:val="32"/>
                      <w:szCs w:val="32"/>
                      <w:lang w:eastAsia="zh-CN"/>
                    </w:rPr>
                    <w:t>方</w:t>
                  </w:r>
                  <w:r>
                    <w:rPr>
                      <w:rFonts w:ascii="仿宋_GB2312" w:eastAsia="仿宋_GB2312" w:cs="仿宋" w:hint="eastAsia"/>
                      <w:sz w:val="32"/>
                      <w:szCs w:val="32"/>
                    </w:rPr>
                    <w:t>案；3.现场人员通</w:t>
                  </w:r>
                  <w:r>
                    <w:rPr>
                      <w:rFonts w:ascii="仿宋_GB2312" w:eastAsia="仿宋_GB2312" w:cs="仿宋" w:hint="eastAsia"/>
                      <w:sz w:val="32"/>
                      <w:szCs w:val="32"/>
                      <w:lang w:eastAsia="zh-CN"/>
                    </w:rPr>
                    <w:t>行</w:t>
                  </w:r>
                  <w:r>
                    <w:rPr>
                      <w:rFonts w:ascii="仿宋_GB2312" w:eastAsia="仿宋_GB2312" w:cs="仿宋" w:hint="eastAsia"/>
                      <w:sz w:val="32"/>
                      <w:szCs w:val="32"/>
                    </w:rPr>
                    <w:t>突发险情处置</w:t>
                  </w:r>
                  <w:r>
                    <w:rPr>
                      <w:rFonts w:ascii="仿宋_GB2312" w:eastAsia="仿宋_GB2312" w:cs="仿宋" w:hint="eastAsia"/>
                      <w:sz w:val="32"/>
                      <w:szCs w:val="32"/>
                      <w:lang w:eastAsia="zh-CN"/>
                    </w:rPr>
                    <w:t>方</w:t>
                  </w:r>
                  <w:r>
                    <w:rPr>
                      <w:rFonts w:ascii="仿宋_GB2312" w:eastAsia="仿宋_GB2312" w:cs="仿宋" w:hint="eastAsia"/>
                      <w:sz w:val="32"/>
                      <w:szCs w:val="32"/>
                    </w:rPr>
                    <w:t>案；4.各类施</w:t>
                  </w:r>
                  <w:r>
                    <w:rPr>
                      <w:rFonts w:ascii="仿宋_GB2312" w:eastAsia="仿宋_GB2312" w:cs="仿宋" w:hint="eastAsia"/>
                      <w:sz w:val="32"/>
                      <w:szCs w:val="32"/>
                      <w:lang w:eastAsia="zh-CN"/>
                    </w:rPr>
                    <w:t>工</w:t>
                  </w:r>
                  <w:r>
                    <w:rPr>
                      <w:rFonts w:ascii="仿宋_GB2312" w:eastAsia="仿宋_GB2312" w:cs="仿宋" w:hint="eastAsia"/>
                      <w:sz w:val="32"/>
                      <w:szCs w:val="32"/>
                    </w:rPr>
                    <w:t>安全事故标准化应急处置流程</w:t>
                  </w:r>
                  <w:r>
                    <w:rPr>
                      <w:rFonts w:ascii="仿宋_GB2312" w:eastAsia="仿宋_GB2312" w:cs="仿宋" w:hint="eastAsia"/>
                      <w:sz w:val="32"/>
                      <w:szCs w:val="32"/>
                      <w:lang w:eastAsia="zh-CN"/>
                    </w:rPr>
                    <w:t>；</w:t>
                  </w:r>
                </w:p>
                <w:p>
                  <w:pPr>
                    <w:pStyle w:val="34"/>
                    <w:rPr>
                      <w:rFonts w:ascii="仿宋_GB2312" w:eastAsia="仿宋_GB2312" w:cs="仿宋" w:hint="eastAsia"/>
                      <w:sz w:val="32"/>
                      <w:szCs w:val="32"/>
                      <w:lang w:eastAsia="zh-CN"/>
                    </w:rPr>
                  </w:pPr>
                  <w:r>
                    <w:rPr>
                      <w:rFonts w:ascii="仿宋_GB2312" w:eastAsia="仿宋_GB2312" w:cs="仿宋" w:hint="eastAsia"/>
                      <w:sz w:val="32"/>
                      <w:szCs w:val="32"/>
                      <w:lang w:val="en-US" w:eastAsia="zh-CN"/>
                    </w:rPr>
                    <w:t>针对以上4项内容进行评审，每项1分，最高得4分。每缺少1项内容扣1分，每项中每存在</w:t>
                  </w:r>
                  <w:r>
                    <w:rPr>
                      <w:rFonts w:ascii="仿宋_GB2312" w:eastAsia="仿宋" w:cs="仿宋" w:hAnsi="仿宋_GB2312"/>
                      <w:sz w:val="32"/>
                      <w:szCs w:val="32"/>
                      <w:lang w:val="en-US" w:eastAsia="zh-CN"/>
                    </w:rPr>
                    <w:t>1</w:t>
                  </w:r>
                  <w:r>
                    <w:rPr>
                      <w:rFonts w:ascii="仿宋_GB2312" w:eastAsia="仿宋_GB2312" w:cs="仿宋" w:hint="eastAsia"/>
                      <w:sz w:val="32"/>
                      <w:szCs w:val="32"/>
                      <w:lang w:val="en-US" w:eastAsia="zh-CN"/>
                    </w:rPr>
                    <w:t>处缺陷扣0.5分，每项最多扣1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530"/>
              </w:trPr>
              <w:tc>
                <w:tcPr>
                  <w:tcW w:w="1108" w:type="dxa"/>
                  <w:vMerge/>
                  <w:tcBorders>
                    <w:tl2br w:val="nil"/>
                    <w:tr2bl w:val="nil"/>
                  </w:tcBorders>
                </w:tcPr>
                <w:p/>
              </w:tc>
              <w:tc>
                <w:tcPr>
                  <w:tcW w:w="1388" w:type="dxa"/>
                  <w:tcBorders>
                    <w:tl2br w:val="nil"/>
                    <w:tr2bl w:val="nil"/>
                  </w:tcBorders>
                  <w:vAlign w:val="center"/>
                </w:tcPr>
                <w:p>
                  <w:pPr>
                    <w:pStyle w:val="35"/>
                    <w:jc w:val="center"/>
                    <w:rPr>
                      <w:rFonts w:ascii="仿宋_GB2312" w:eastAsia="仿宋_GB2312" w:cs="仿宋" w:hint="eastAsia"/>
                      <w:sz w:val="32"/>
                      <w:szCs w:val="32"/>
                    </w:rPr>
                  </w:pPr>
                  <w:r>
                    <w:rPr>
                      <w:rFonts w:ascii="仿宋_GB2312" w:eastAsia="仿宋_GB2312" w:cs="仿宋" w:hint="eastAsia"/>
                      <w:sz w:val="32"/>
                      <w:szCs w:val="32"/>
                    </w:rPr>
                    <w:t>资源</w:t>
                  </w:r>
                </w:p>
                <w:p>
                  <w:pPr>
                    <w:pStyle w:val="35"/>
                    <w:jc w:val="center"/>
                    <w:rPr>
                      <w:rFonts w:ascii="仿宋_GB2312" w:eastAsia="仿宋_GB2312" w:cs="仿宋" w:hint="eastAsia"/>
                      <w:sz w:val="32"/>
                      <w:szCs w:val="32"/>
                    </w:rPr>
                  </w:pPr>
                  <w:r>
                    <w:rPr>
                      <w:rFonts w:ascii="仿宋_GB2312" w:eastAsia="仿宋_GB2312" w:cs="仿宋" w:hint="eastAsia"/>
                      <w:sz w:val="32"/>
                      <w:szCs w:val="32"/>
                    </w:rPr>
                    <w:t>配备计划（</w:t>
                  </w:r>
                  <w:r>
                    <w:rPr>
                      <w:rFonts w:ascii="仿宋_GB2312" w:eastAsia="仿宋_GB2312" w:cs="仿宋"/>
                      <w:sz w:val="32"/>
                      <w:szCs w:val="32"/>
                      <w:lang w:val="en-US" w:eastAsia="zh-CN"/>
                    </w:rPr>
                    <w:t>8</w:t>
                  </w:r>
                  <w:r>
                    <w:rPr>
                      <w:rFonts w:ascii="仿宋_GB2312" w:eastAsia="仿宋_GB2312" w:cs="仿宋" w:hint="eastAsia"/>
                      <w:sz w:val="32"/>
                      <w:szCs w:val="32"/>
                    </w:rPr>
                    <w:t>.0分）</w:t>
                  </w:r>
                </w:p>
              </w:tc>
              <w:tc>
                <w:tcPr>
                  <w:tcW w:w="4124" w:type="dxa"/>
                  <w:tcBorders>
                    <w:tl2br w:val="nil"/>
                    <w:tr2bl w:val="nil"/>
                  </w:tcBorders>
                  <w:vAlign w:val="center"/>
                </w:tcPr>
                <w:p>
                  <w:pPr>
                    <w:pStyle w:val="36"/>
                    <w:rPr>
                      <w:rFonts w:ascii="仿宋_GB2312" w:eastAsia="仿宋_GB2312" w:cs="仿宋" w:hint="eastAsia"/>
                      <w:sz w:val="32"/>
                      <w:szCs w:val="32"/>
                    </w:rPr>
                  </w:pPr>
                  <w:r>
                    <w:rPr>
                      <w:rFonts w:ascii="仿宋_GB2312" w:eastAsia="仿宋_GB2312" w:cs="仿宋" w:hint="eastAsia"/>
                      <w:sz w:val="32"/>
                      <w:szCs w:val="32"/>
                    </w:rPr>
                    <w:t>根据供应商针对本项</w:t>
                  </w:r>
                  <w:r>
                    <w:rPr>
                      <w:rFonts w:ascii="仿宋_GB2312" w:eastAsia="仿宋_GB2312" w:cs="仿宋" w:hint="eastAsia"/>
                      <w:sz w:val="32"/>
                      <w:szCs w:val="32"/>
                      <w:lang w:eastAsia="zh-CN"/>
                    </w:rPr>
                    <w:t>目</w:t>
                  </w:r>
                  <w:r>
                    <w:rPr>
                      <w:rFonts w:ascii="仿宋_GB2312" w:eastAsia="仿宋_GB2312" w:cs="仿宋" w:hint="eastAsia"/>
                      <w:sz w:val="32"/>
                      <w:szCs w:val="32"/>
                    </w:rPr>
                    <w:t>提供的资源配备计划，综合评定。内容包括：1.资源需求测算：结合本项</w:t>
                  </w:r>
                  <w:r>
                    <w:rPr>
                      <w:rFonts w:ascii="仿宋_GB2312" w:eastAsia="仿宋_GB2312" w:cs="仿宋" w:hint="eastAsia"/>
                      <w:sz w:val="32"/>
                      <w:szCs w:val="32"/>
                      <w:lang w:eastAsia="zh-CN"/>
                    </w:rPr>
                    <w:t>目工</w:t>
                  </w:r>
                  <w:r>
                    <w:rPr>
                      <w:rFonts w:ascii="仿宋_GB2312" w:eastAsia="仿宋_GB2312" w:cs="仿宋" w:hint="eastAsia"/>
                      <w:sz w:val="32"/>
                      <w:szCs w:val="32"/>
                    </w:rPr>
                    <w:t>程量测算劳动</w:t>
                  </w:r>
                  <w:r>
                    <w:rPr>
                      <w:rFonts w:ascii="仿宋_GB2312" w:eastAsia="仿宋_GB2312" w:cs="仿宋" w:hint="eastAsia"/>
                      <w:sz w:val="32"/>
                      <w:szCs w:val="32"/>
                      <w:lang w:eastAsia="zh-CN"/>
                    </w:rPr>
                    <w:t>力</w:t>
                  </w:r>
                  <w:r>
                    <w:rPr>
                      <w:rFonts w:ascii="仿宋_GB2312" w:eastAsia="仿宋_GB2312" w:cs="仿宋" w:hint="eastAsia"/>
                      <w:sz w:val="32"/>
                      <w:szCs w:val="32"/>
                    </w:rPr>
                    <w:t>、机械设备、主材</w:t>
                  </w:r>
                  <w:r>
                    <w:rPr>
                      <w:rFonts w:ascii="仿宋_GB2312" w:eastAsia="仿宋_GB2312" w:cs="仿宋" w:hint="eastAsia"/>
                      <w:sz w:val="32"/>
                      <w:szCs w:val="32"/>
                      <w:lang w:eastAsia="zh-CN"/>
                    </w:rPr>
                    <w:t>用</w:t>
                  </w:r>
                  <w:r>
                    <w:rPr>
                      <w:rFonts w:ascii="仿宋_GB2312" w:eastAsia="仿宋_GB2312" w:cs="仿宋" w:hint="eastAsia"/>
                      <w:sz w:val="32"/>
                      <w:szCs w:val="32"/>
                    </w:rPr>
                    <w:t>量；2.劳动</w:t>
                  </w:r>
                  <w:r>
                    <w:rPr>
                      <w:rFonts w:ascii="仿宋_GB2312" w:eastAsia="仿宋_GB2312" w:cs="仿宋" w:hint="eastAsia"/>
                      <w:sz w:val="32"/>
                      <w:szCs w:val="32"/>
                      <w:lang w:eastAsia="zh-CN"/>
                    </w:rPr>
                    <w:t>力</w:t>
                  </w:r>
                  <w:r>
                    <w:rPr>
                      <w:rFonts w:ascii="仿宋_GB2312" w:eastAsia="仿宋_GB2312" w:cs="仿宋" w:hint="eastAsia"/>
                      <w:sz w:val="32"/>
                      <w:szCs w:val="32"/>
                    </w:rPr>
                    <w:t>配置：</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工工</w:t>
                  </w:r>
                  <w:r>
                    <w:rPr>
                      <w:rFonts w:ascii="仿宋_GB2312" w:eastAsia="仿宋_GB2312" w:cs="仿宋" w:hint="eastAsia"/>
                      <w:sz w:val="32"/>
                      <w:szCs w:val="32"/>
                    </w:rPr>
                    <w:t>序配置各</w:t>
                  </w:r>
                  <w:r>
                    <w:rPr>
                      <w:rFonts w:ascii="仿宋_GB2312" w:eastAsia="仿宋_GB2312" w:cs="仿宋" w:hint="eastAsia"/>
                      <w:sz w:val="32"/>
                      <w:szCs w:val="32"/>
                      <w:lang w:eastAsia="zh-CN"/>
                    </w:rPr>
                    <w:t>工</w:t>
                  </w:r>
                  <w:r>
                    <w:rPr>
                      <w:rFonts w:ascii="仿宋_GB2312" w:eastAsia="仿宋_GB2312" w:cs="仿宋" w:hint="eastAsia"/>
                      <w:sz w:val="32"/>
                      <w:szCs w:val="32"/>
                    </w:rPr>
                    <w:t>种人员按需要额配备；3.机械设备配置：提供</w:t>
                  </w:r>
                  <w:r>
                    <w:rPr>
                      <w:rFonts w:ascii="仿宋_GB2312" w:eastAsia="仿宋_GB2312" w:cs="仿宋" w:hint="eastAsia"/>
                      <w:sz w:val="32"/>
                      <w:szCs w:val="32"/>
                      <w:lang w:eastAsia="zh-CN"/>
                    </w:rPr>
                    <w:t>匹配</w:t>
                  </w:r>
                  <w:r>
                    <w:rPr>
                      <w:rFonts w:ascii="仿宋_GB2312" w:eastAsia="仿宋_GB2312" w:cs="仿宋" w:hint="eastAsia"/>
                      <w:sz w:val="32"/>
                      <w:szCs w:val="32"/>
                    </w:rPr>
                    <w:t>本项</w:t>
                  </w:r>
                  <w:r>
                    <w:rPr>
                      <w:rFonts w:ascii="仿宋_GB2312" w:eastAsia="仿宋_GB2312" w:cs="仿宋" w:hint="eastAsia"/>
                      <w:sz w:val="32"/>
                      <w:szCs w:val="32"/>
                      <w:lang w:eastAsia="zh-CN"/>
                    </w:rPr>
                    <w:t>目</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内容的专</w:t>
                  </w:r>
                  <w:r>
                    <w:rPr>
                      <w:rFonts w:ascii="仿宋_GB2312" w:eastAsia="仿宋_GB2312" w:cs="仿宋" w:hint="eastAsia"/>
                      <w:sz w:val="32"/>
                      <w:szCs w:val="32"/>
                      <w:lang w:eastAsia="zh-CN"/>
                    </w:rPr>
                    <w:t>用</w:t>
                  </w:r>
                  <w:r>
                    <w:rPr>
                      <w:rFonts w:ascii="仿宋_GB2312" w:eastAsia="仿宋_GB2312" w:cs="仿宋" w:hint="eastAsia"/>
                      <w:sz w:val="32"/>
                      <w:szCs w:val="32"/>
                    </w:rPr>
                    <w:t>施</w:t>
                  </w:r>
                  <w:r>
                    <w:rPr>
                      <w:rFonts w:ascii="仿宋_GB2312" w:eastAsia="仿宋_GB2312" w:cs="仿宋" w:hint="eastAsia"/>
                      <w:sz w:val="32"/>
                      <w:szCs w:val="32"/>
                      <w:lang w:eastAsia="zh-CN"/>
                    </w:rPr>
                    <w:t>工</w:t>
                  </w:r>
                  <w:r>
                    <w:rPr>
                      <w:rFonts w:ascii="仿宋_GB2312" w:eastAsia="仿宋_GB2312" w:cs="仿宋" w:hint="eastAsia"/>
                      <w:sz w:val="32"/>
                      <w:szCs w:val="32"/>
                    </w:rPr>
                    <w:t>、检测设备清单；4.进场统筹计划：制定分批次</w:t>
                  </w:r>
                  <w:r>
                    <w:rPr>
                      <w:rFonts w:ascii="仿宋_GB2312" w:eastAsia="仿宋" w:cs="仿宋" w:hAnsi="仿宋_GB2312"/>
                      <w:sz w:val="32"/>
                      <w:szCs w:val="32"/>
                    </w:rPr>
                    <w:t>人</w:t>
                  </w:r>
                  <w:r>
                    <w:rPr>
                      <w:rFonts w:ascii="仿宋_GB2312" w:eastAsia="仿宋_GB2312" w:cs="仿宋" w:hint="eastAsia"/>
                      <w:sz w:val="32"/>
                      <w:szCs w:val="32"/>
                    </w:rPr>
                    <w:t>员、材料、机械设备进场时序安排。</w:t>
                  </w:r>
                </w:p>
                <w:p>
                  <w:pPr>
                    <w:pStyle w:val="37"/>
                    <w:ind w:left="0" w:firstLineChars="0" w:firstLine="0"/>
                    <w:rPr>
                      <w:rFonts w:ascii="仿宋_GB2312" w:eastAsia="仿宋_GB2312" w:cs="仿宋" w:hint="eastAsia"/>
                      <w:sz w:val="32"/>
                      <w:szCs w:val="32"/>
                    </w:rPr>
                  </w:pPr>
                  <w:r>
                    <w:rPr>
                      <w:rFonts w:ascii="仿宋_GB2312" w:eastAsia="仿宋_GB2312" w:cs="仿宋" w:hint="eastAsia"/>
                      <w:sz w:val="32"/>
                      <w:szCs w:val="32"/>
                      <w:lang w:val="en-US" w:eastAsia="zh-CN"/>
                    </w:rPr>
                    <w:t>针对以上4项内容进行评审，每项</w:t>
                  </w:r>
                  <w:r>
                    <w:rPr>
                      <w:rFonts w:ascii="仿宋_GB2312" w:eastAsia="仿宋_GB2312" w:cs="仿宋"/>
                      <w:sz w:val="32"/>
                      <w:szCs w:val="32"/>
                      <w:lang w:val="en-US" w:eastAsia="zh-CN"/>
                    </w:rPr>
                    <w:t>2</w:t>
                  </w:r>
                  <w:r>
                    <w:rPr>
                      <w:rFonts w:ascii="仿宋_GB2312" w:eastAsia="仿宋_GB2312" w:cs="仿宋" w:hint="eastAsia"/>
                      <w:sz w:val="32"/>
                      <w:szCs w:val="32"/>
                      <w:lang w:val="en-US" w:eastAsia="zh-CN"/>
                    </w:rPr>
                    <w:t>分，最高得</w:t>
                  </w:r>
                  <w:r>
                    <w:rPr>
                      <w:rFonts w:ascii="仿宋_GB2312" w:eastAsia="仿宋_GB2312" w:cs="仿宋"/>
                      <w:sz w:val="32"/>
                      <w:szCs w:val="32"/>
                      <w:lang w:val="en-US" w:eastAsia="zh-CN"/>
                    </w:rPr>
                    <w:t>8</w:t>
                  </w:r>
                  <w:r>
                    <w:rPr>
                      <w:rFonts w:ascii="仿宋_GB2312" w:eastAsia="仿宋_GB2312" w:cs="仿宋" w:hint="eastAsia"/>
                      <w:sz w:val="32"/>
                      <w:szCs w:val="32"/>
                      <w:lang w:val="en-US" w:eastAsia="zh-CN"/>
                    </w:rPr>
                    <w:t>分。每缺少1项内容扣</w:t>
                  </w:r>
                  <w:r>
                    <w:rPr>
                      <w:rFonts w:ascii="仿宋_GB2312" w:eastAsia="仿宋_GB2312" w:cs="仿宋"/>
                      <w:sz w:val="32"/>
                      <w:szCs w:val="32"/>
                      <w:lang w:val="en-US" w:eastAsia="zh-CN"/>
                    </w:rPr>
                    <w:t>2</w:t>
                  </w:r>
                  <w:r>
                    <w:rPr>
                      <w:rFonts w:ascii="仿宋_GB2312" w:eastAsia="仿宋_GB2312" w:cs="仿宋" w:hint="eastAsia"/>
                      <w:sz w:val="32"/>
                      <w:szCs w:val="32"/>
                      <w:lang w:val="en-US" w:eastAsia="zh-CN"/>
                    </w:rPr>
                    <w:t>分，每项中每存在</w:t>
                  </w:r>
                  <w:r>
                    <w:rPr>
                      <w:rFonts w:ascii="仿宋_GB2312" w:eastAsia="仿宋" w:cs="仿宋" w:hAnsi="仿宋_GB2312"/>
                      <w:sz w:val="32"/>
                      <w:szCs w:val="32"/>
                      <w:lang w:val="en-US" w:eastAsia="zh-CN"/>
                    </w:rPr>
                    <w:t>1</w:t>
                  </w:r>
                  <w:r>
                    <w:rPr>
                      <w:rFonts w:ascii="仿宋_GB2312" w:eastAsia="仿宋_GB2312" w:cs="仿宋" w:hint="eastAsia"/>
                      <w:sz w:val="32"/>
                      <w:szCs w:val="32"/>
                      <w:lang w:val="en-US" w:eastAsia="zh-CN"/>
                    </w:rPr>
                    <w:t>处缺陷扣</w:t>
                  </w:r>
                  <w:r>
                    <w:rPr>
                      <w:rFonts w:ascii="仿宋_GB2312" w:eastAsia="仿宋_GB2312" w:cs="仿宋"/>
                      <w:sz w:val="32"/>
                      <w:szCs w:val="32"/>
                      <w:lang w:val="en-US" w:eastAsia="zh-CN"/>
                    </w:rPr>
                    <w:t>1</w:t>
                  </w:r>
                  <w:r>
                    <w:rPr>
                      <w:rFonts w:ascii="仿宋_GB2312" w:eastAsia="仿宋_GB2312" w:cs="仿宋" w:hint="eastAsia"/>
                      <w:sz w:val="32"/>
                      <w:szCs w:val="32"/>
                      <w:lang w:val="en-US" w:eastAsia="zh-CN"/>
                    </w:rPr>
                    <w:t>分，每项最多扣</w:t>
                  </w:r>
                  <w:r>
                    <w:rPr>
                      <w:rFonts w:ascii="仿宋_GB2312" w:eastAsia="仿宋_GB2312" w:cs="仿宋"/>
                      <w:sz w:val="32"/>
                      <w:szCs w:val="32"/>
                      <w:lang w:val="en-US" w:eastAsia="zh-CN"/>
                    </w:rPr>
                    <w:t>2</w:t>
                  </w:r>
                  <w:r>
                    <w:rPr>
                      <w:rFonts w:ascii="仿宋_GB2312" w:eastAsia="仿宋_GB2312" w:cs="仿宋" w:hint="eastAsia"/>
                      <w:sz w:val="32"/>
                      <w:szCs w:val="32"/>
                      <w:lang w:val="en-US" w:eastAsia="zh-CN"/>
                    </w:rPr>
                    <w:t>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530"/>
              </w:trPr>
              <w:tc>
                <w:tcPr>
                  <w:tcW w:w="1108" w:type="dxa"/>
                  <w:vMerge/>
                  <w:tcBorders>
                    <w:tl2br w:val="nil"/>
                    <w:tr2bl w:val="nil"/>
                  </w:tcBorders>
                </w:tcPr>
                <w:p/>
              </w:tc>
              <w:tc>
                <w:tcPr>
                  <w:tcW w:w="1388" w:type="dxa"/>
                  <w:tcBorders>
                    <w:tl2br w:val="nil"/>
                    <w:tr2bl w:val="nil"/>
                  </w:tcBorders>
                  <w:vAlign w:val="center"/>
                </w:tcPr>
                <w:p>
                  <w:pPr>
                    <w:pStyle w:val="38"/>
                    <w:jc w:val="center"/>
                    <w:rPr>
                      <w:rFonts w:ascii="仿宋_GB2312" w:eastAsia="仿宋_GB2312" w:cs="仿宋" w:hint="eastAsia"/>
                      <w:sz w:val="32"/>
                      <w:szCs w:val="32"/>
                    </w:rPr>
                  </w:pPr>
                  <w:r>
                    <w:rPr>
                      <w:rFonts w:ascii="仿宋_GB2312" w:eastAsia="仿宋_GB2312" w:cs="仿宋" w:hint="eastAsia"/>
                      <w:sz w:val="32"/>
                      <w:szCs w:val="32"/>
                      <w:lang w:val="en-US" w:eastAsia="zh-CN"/>
                    </w:rPr>
                    <w:t>成品保护及现场管理（6.0分）</w:t>
                  </w:r>
                </w:p>
              </w:tc>
              <w:tc>
                <w:tcPr>
                  <w:tcW w:w="4124" w:type="dxa"/>
                  <w:tcBorders>
                    <w:tl2br w:val="nil"/>
                    <w:tr2bl w:val="nil"/>
                  </w:tcBorders>
                  <w:vAlign w:val="center"/>
                </w:tcPr>
                <w:p>
                  <w:pPr>
                    <w:pStyle w:val="39"/>
                    <w:ind w:left="0" w:firstLineChars="0" w:firstLine="0"/>
                    <w:rPr>
                      <w:rFonts w:ascii="仿宋_GB2312" w:eastAsia="仿宋_GB2312" w:cs="仿宋" w:hint="eastAsia"/>
                      <w:sz w:val="32"/>
                      <w:szCs w:val="32"/>
                      <w:lang w:val="en-US" w:eastAsia="zh-CN"/>
                    </w:rPr>
                  </w:pPr>
                  <w:r>
                    <w:rPr>
                      <w:rFonts w:ascii="仿宋_GB2312" w:eastAsia="仿宋_GB2312" w:cs="仿宋" w:hint="eastAsia"/>
                      <w:sz w:val="32"/>
                      <w:szCs w:val="32"/>
                      <w:lang w:val="en-US" w:eastAsia="zh-CN"/>
                    </w:rPr>
                    <w:t>根据供应商针对本项目提供的成品保护及现场管理，综合评定。内容包括：1.成品保护方案：针对本项目施工范围内原有建构筑物、设备、管线等制定防护措施；2.现场保洁及恢复：每日施工收尾清洁、工程完工后场地复原标准；3.施工现场标准化标识：规范设置施工警示、通行指引、材料分区堆放标识。</w:t>
                  </w:r>
                </w:p>
                <w:p>
                  <w:pPr>
                    <w:pStyle w:val="39"/>
                    <w:ind w:left="0" w:firstLineChars="0" w:firstLine="0"/>
                    <w:rPr>
                      <w:rFonts w:ascii="仿宋_GB2312" w:eastAsia="仿宋_GB2312" w:cs="仿宋" w:hint="eastAsia"/>
                      <w:sz w:val="32"/>
                      <w:szCs w:val="32"/>
                      <w:lang w:val="en-US" w:eastAsia="zh-CN"/>
                    </w:rPr>
                  </w:pPr>
                  <w:r>
                    <w:rPr>
                      <w:rFonts w:ascii="仿宋_GB2312" w:eastAsia="仿宋_GB2312" w:cs="仿宋" w:hint="eastAsia"/>
                      <w:sz w:val="32"/>
                      <w:szCs w:val="32"/>
                      <w:lang w:val="en-US" w:eastAsia="zh-CN"/>
                    </w:rPr>
                    <w:t>针对以上3项内容进行评审，每项2分，最高得6分。每缺少1项内容扣2分，每项中每存在</w:t>
                  </w:r>
                  <w:r>
                    <w:rPr>
                      <w:rFonts w:ascii="仿宋_GB2312" w:eastAsia="仿宋" w:cs="仿宋" w:hAnsi="仿宋_GB2312"/>
                      <w:sz w:val="32"/>
                      <w:szCs w:val="32"/>
                      <w:lang w:val="en-US" w:eastAsia="zh-CN"/>
                    </w:rPr>
                    <w:t>1</w:t>
                  </w:r>
                  <w:r>
                    <w:rPr>
                      <w:rFonts w:ascii="仿宋_GB2312" w:eastAsia="仿宋_GB2312" w:cs="仿宋" w:hint="eastAsia"/>
                      <w:sz w:val="32"/>
                      <w:szCs w:val="32"/>
                      <w:lang w:val="en-US" w:eastAsia="zh-CN"/>
                    </w:rPr>
                    <w:t>处缺陷扣</w:t>
                  </w:r>
                  <w:r>
                    <w:rPr>
                      <w:rFonts w:ascii="仿宋_GB2312" w:eastAsia="仿宋_GB2312" w:cs="仿宋"/>
                      <w:sz w:val="32"/>
                      <w:szCs w:val="32"/>
                      <w:lang w:val="en-US" w:eastAsia="zh-CN"/>
                    </w:rPr>
                    <w:t>1</w:t>
                  </w:r>
                  <w:r>
                    <w:rPr>
                      <w:rFonts w:ascii="仿宋_GB2312" w:eastAsia="仿宋_GB2312" w:cs="仿宋" w:hint="eastAsia"/>
                      <w:sz w:val="32"/>
                      <w:szCs w:val="32"/>
                      <w:lang w:val="en-US" w:eastAsia="zh-CN"/>
                    </w:rPr>
                    <w:t>分，每项最多扣2分。（注：“缺陷”指以下任意一种情形：内容不切合行业实际、不符合国家法规政策；或内容凭空编造，与实际情况不符，存在偏差；或内容过于简略；或存在与项目无关的文字内容；或内容不适用项目实际情况；或内容逻辑漏洞或原理错误；或地点区域错误；或套用其他项目方案；或前后内容互相矛盾；或专业领域知识阐述有误。）</w:t>
                  </w:r>
                </w:p>
              </w:tc>
            </w:tr>
            <w:tr>
              <w:trPr>
                <w:trHeight w:val="546"/>
              </w:trPr>
              <w:tc>
                <w:tcPr>
                  <w:tcW w:w="1108" w:type="dxa"/>
                  <w:tcBorders>
                    <w:tl2br w:val="nil"/>
                    <w:tr2bl w:val="nil"/>
                  </w:tcBorders>
                  <w:vAlign w:val="center"/>
                </w:tcPr>
                <w:p>
                  <w:pPr>
                    <w:pStyle w:val="21"/>
                    <w:jc w:val="center"/>
                    <w:rPr>
                      <w:rFonts w:ascii="仿宋_GB2312" w:eastAsia="仿宋_GB2312" w:cs="仿宋" w:hint="eastAsia"/>
                      <w:sz w:val="32"/>
                      <w:szCs w:val="32"/>
                    </w:rPr>
                  </w:pPr>
                  <w:r>
                    <w:rPr>
                      <w:rFonts w:ascii="仿宋_GB2312" w:eastAsia="仿宋_GB2312" w:cs="仿宋" w:hint="eastAsia"/>
                      <w:sz w:val="32"/>
                      <w:szCs w:val="32"/>
                    </w:rPr>
                    <w:t>商务部分</w:t>
                  </w:r>
                </w:p>
                <w:p>
                  <w:pPr>
                    <w:pStyle w:val="21"/>
                    <w:jc w:val="center"/>
                    <w:rPr>
                      <w:rFonts w:ascii="仿宋_GB2312" w:eastAsia="仿宋_GB2312" w:cs="仿宋" w:hint="eastAsia"/>
                      <w:sz w:val="32"/>
                      <w:szCs w:val="32"/>
                    </w:rPr>
                  </w:pPr>
                  <w:r>
                    <w:rPr>
                      <w:rFonts w:ascii="仿宋_GB2312" w:eastAsia="仿宋_GB2312" w:cs="仿宋" w:hint="eastAsia"/>
                      <w:sz w:val="32"/>
                      <w:szCs w:val="32"/>
                    </w:rPr>
                    <w:t>（</w:t>
                  </w:r>
                  <w:r>
                    <w:rPr>
                      <w:rFonts w:ascii="仿宋_GB2312" w:eastAsia="仿宋_GB2312" w:cs="仿宋"/>
                      <w:sz w:val="32"/>
                      <w:szCs w:val="32"/>
                      <w:lang w:val="en-US" w:eastAsia="zh-CN"/>
                    </w:rPr>
                    <w:t>15</w:t>
                  </w:r>
                  <w:r>
                    <w:rPr>
                      <w:rFonts w:ascii="仿宋_GB2312" w:eastAsia="仿宋_GB2312" w:cs="仿宋" w:hint="eastAsia"/>
                      <w:sz w:val="32"/>
                      <w:szCs w:val="32"/>
                    </w:rPr>
                    <w:t>分)</w:t>
                  </w:r>
                </w:p>
              </w:tc>
              <w:tc>
                <w:tcPr>
                  <w:tcW w:w="1388" w:type="dxa"/>
                  <w:tcBorders>
                    <w:tl2br w:val="nil"/>
                    <w:tr2bl w:val="nil"/>
                  </w:tcBorders>
                  <w:shd w:val="clear" w:color="auto" w:fill="auto"/>
                  <w:vAlign w:val="center"/>
                </w:tcPr>
                <w:p>
                  <w:pPr>
                    <w:jc w:val="center"/>
                    <w:rPr>
                      <w:rFonts w:ascii="仿宋_GB2312" w:eastAsia="仿宋_GB2312" w:cs="仿宋" w:hint="eastAsia"/>
                      <w:kern w:val="2"/>
                      <w:sz w:val="32"/>
                      <w:szCs w:val="32"/>
                      <w:lang w:val="en-US" w:eastAsia="zh-CN" w:bidi="ar-SA"/>
                    </w:rPr>
                  </w:pPr>
                  <w:r>
                    <w:rPr>
                      <w:rFonts w:ascii="仿宋_GB2312" w:eastAsia="仿宋_GB2312" w:cs="仿宋" w:hint="eastAsia"/>
                      <w:sz w:val="32"/>
                      <w:szCs w:val="32"/>
                    </w:rPr>
                    <w:t>业绩（</w:t>
                  </w:r>
                  <w:r>
                    <w:rPr>
                      <w:rFonts w:ascii="仿宋_GB2312" w:eastAsia="仿宋_GB2312" w:cs="仿宋"/>
                      <w:sz w:val="32"/>
                      <w:szCs w:val="32"/>
                      <w:lang w:val="en-US" w:eastAsia="zh-CN"/>
                    </w:rPr>
                    <w:t>15</w:t>
                  </w:r>
                  <w:r>
                    <w:rPr>
                      <w:rFonts w:ascii="仿宋_GB2312" w:eastAsia="仿宋_GB2312" w:cs="仿宋" w:hint="eastAsia"/>
                      <w:sz w:val="32"/>
                      <w:szCs w:val="32"/>
                    </w:rPr>
                    <w:t>分）</w:t>
                  </w:r>
                </w:p>
              </w:tc>
              <w:tc>
                <w:tcPr>
                  <w:tcW w:w="4124" w:type="dxa"/>
                  <w:tcBorders>
                    <w:tl2br w:val="nil"/>
                    <w:tr2bl w:val="nil"/>
                  </w:tcBorders>
                  <w:shd w:val="clear" w:color="auto" w:fill="auto"/>
                  <w:vAlign w:val="center"/>
                </w:tcPr>
                <w:p>
                  <w:pPr>
                    <w:rPr>
                      <w:rFonts w:ascii="仿宋_GB2312" w:eastAsia="仿宋_GB2312" w:cs="仿宋" w:hint="eastAsia"/>
                      <w:sz w:val="32"/>
                      <w:szCs w:val="32"/>
                    </w:rPr>
                  </w:pPr>
                  <w:r>
                    <w:rPr>
                      <w:rFonts w:ascii="仿宋_GB2312" w:eastAsia="仿宋_GB2312" w:cs="仿宋" w:hint="eastAsia"/>
                      <w:sz w:val="32"/>
                      <w:szCs w:val="32"/>
                    </w:rPr>
                    <w:t>供应商近三年（202</w:t>
                  </w:r>
                  <w:r>
                    <w:rPr>
                      <w:rFonts w:ascii="仿宋_GB2312" w:eastAsia="仿宋_GB2312" w:cs="仿宋" w:hint="eastAsia"/>
                      <w:sz w:val="32"/>
                      <w:szCs w:val="32"/>
                      <w:lang w:val="en-US" w:eastAsia="zh-CN"/>
                    </w:rPr>
                    <w:t>3</w:t>
                  </w:r>
                  <w:r>
                    <w:rPr>
                      <w:rFonts w:ascii="仿宋_GB2312" w:eastAsia="仿宋_GB2312" w:cs="仿宋" w:hint="eastAsia"/>
                      <w:sz w:val="32"/>
                      <w:szCs w:val="32"/>
                    </w:rPr>
                    <w:t>年</w:t>
                  </w:r>
                  <w:r>
                    <w:rPr>
                      <w:rFonts w:ascii="仿宋_GB2312" w:eastAsia="仿宋_GB2312" w:cs="仿宋" w:hint="eastAsia"/>
                      <w:sz w:val="32"/>
                      <w:szCs w:val="32"/>
                      <w:lang w:val="en-US" w:eastAsia="zh-CN"/>
                    </w:rPr>
                    <w:t>7</w:t>
                  </w:r>
                  <w:r>
                    <w:rPr>
                      <w:rFonts w:ascii="仿宋_GB2312" w:eastAsia="仿宋_GB2312" w:cs="仿宋" w:hint="eastAsia"/>
                      <w:sz w:val="32"/>
                      <w:szCs w:val="32"/>
                    </w:rPr>
                    <w:t>月1日至今）</w:t>
                  </w:r>
                  <w:r>
                    <w:rPr>
                      <w:rFonts w:ascii="仿宋_GB2312" w:eastAsia="仿宋_GB2312" w:cs="仿宋"/>
                      <w:color w:val="auto"/>
                      <w:sz w:val="32"/>
                      <w:szCs w:val="32"/>
                    </w:rPr>
                    <w:t>钢结构工程</w:t>
                  </w:r>
                  <w:r>
                    <w:rPr>
                      <w:rFonts w:ascii="仿宋_GB2312" w:eastAsia="仿宋_GB2312" w:cs="仿宋" w:hint="eastAsia"/>
                      <w:color w:val="auto"/>
                      <w:sz w:val="32"/>
                      <w:szCs w:val="32"/>
                    </w:rPr>
                    <w:t>业绩，每有一份得</w:t>
                  </w:r>
                  <w:r>
                    <w:rPr>
                      <w:rFonts w:ascii="仿宋_GB2312" w:eastAsia="仿宋_GB2312" w:cs="仿宋" w:hint="eastAsia"/>
                      <w:color w:val="auto"/>
                      <w:sz w:val="32"/>
                      <w:szCs w:val="32"/>
                      <w:lang w:val="en-US" w:eastAsia="zh-CN"/>
                    </w:rPr>
                    <w:t>3</w:t>
                  </w:r>
                  <w:r>
                    <w:rPr>
                      <w:rFonts w:ascii="仿宋_GB2312" w:eastAsia="仿宋_GB2312" w:cs="仿宋" w:hint="eastAsia"/>
                      <w:color w:val="auto"/>
                      <w:sz w:val="32"/>
                      <w:szCs w:val="32"/>
                    </w:rPr>
                    <w:t>分，最多得</w:t>
                  </w:r>
                  <w:r>
                    <w:rPr>
                      <w:rFonts w:ascii="仿宋_GB2312" w:eastAsia="仿宋_GB2312" w:cs="仿宋"/>
                      <w:color w:val="auto"/>
                      <w:sz w:val="32"/>
                      <w:szCs w:val="32"/>
                      <w:lang w:val="en-US" w:eastAsia="zh-CN"/>
                    </w:rPr>
                    <w:t>15</w:t>
                  </w:r>
                  <w:r>
                    <w:rPr>
                      <w:rFonts w:ascii="仿宋_GB2312" w:eastAsia="仿宋_GB2312" w:cs="仿宋" w:hint="eastAsia"/>
                      <w:color w:val="auto"/>
                      <w:sz w:val="32"/>
                      <w:szCs w:val="32"/>
                    </w:rPr>
                    <w:t>分，提供</w:t>
                  </w:r>
                  <w:r>
                    <w:rPr>
                      <w:rFonts w:ascii="仿宋_GB2312" w:eastAsia="仿宋_GB2312" w:cs="仿宋" w:hint="eastAsia"/>
                      <w:sz w:val="32"/>
                      <w:szCs w:val="32"/>
                    </w:rPr>
                    <w:t>合同，日期以合同签订日期为准，不提供不得分。</w:t>
                  </w:r>
                </w:p>
                <w:p>
                  <w:pPr>
                    <w:rPr>
                      <w:rFonts w:ascii="仿宋_GB2312" w:eastAsia="仿宋_GB2312" w:cs="仿宋" w:hint="eastAsia"/>
                      <w:kern w:val="2"/>
                      <w:sz w:val="32"/>
                      <w:szCs w:val="32"/>
                      <w:lang w:val="en-US" w:eastAsia="zh-CN" w:bidi="ar-SA"/>
                    </w:rPr>
                  </w:pPr>
                  <w:r>
                    <w:rPr>
                      <w:rFonts w:ascii="仿宋_GB2312" w:eastAsia="仿宋_GB2312" w:cs="仿宋" w:hint="eastAsia"/>
                      <w:sz w:val="32"/>
                      <w:szCs w:val="32"/>
                    </w:rPr>
                    <w:t>（注：须提供业绩合同复印件并加盖公章，否则不得分</w:t>
                  </w:r>
                  <w:r>
                    <w:rPr>
                      <w:rFonts w:ascii="仿宋_GB2312" w:eastAsia="仿宋_GB2312" w:cs="仿宋"/>
                      <w:sz w:val="32"/>
                      <w:szCs w:val="32"/>
                    </w:rPr>
                    <w:t>，开标现场提供合同原件备查</w:t>
                  </w:r>
                  <w:r>
                    <w:rPr>
                      <w:rFonts w:ascii="仿宋_GB2312" w:eastAsia="仿宋_GB2312" w:cs="仿宋" w:hint="eastAsia"/>
                      <w:sz w:val="32"/>
                      <w:szCs w:val="32"/>
                    </w:rPr>
                    <w:t>）</w:t>
                  </w:r>
                </w:p>
              </w:tc>
            </w:tr>
            <w:tr>
              <w:trPr>
                <w:trHeight w:val="1153"/>
              </w:trPr>
              <w:tc>
                <w:tcPr>
                  <w:tcW w:w="1108" w:type="dxa"/>
                  <w:tcBorders>
                    <w:tl2br w:val="nil"/>
                    <w:tr2bl w:val="nil"/>
                  </w:tcBorders>
                  <w:vAlign w:val="center"/>
                </w:tcPr>
                <w:p>
                  <w:pPr>
                    <w:pStyle w:val="21"/>
                    <w:jc w:val="center"/>
                    <w:rPr>
                      <w:rFonts w:ascii="仿宋_GB2312" w:eastAsia="仿宋_GB2312" w:cs="仿宋" w:hint="eastAsia"/>
                      <w:sz w:val="32"/>
                      <w:szCs w:val="32"/>
                    </w:rPr>
                  </w:pPr>
                  <w:r>
                    <w:rPr>
                      <w:rFonts w:ascii="仿宋_GB2312" w:eastAsia="仿宋_GB2312" w:cs="仿宋" w:hint="eastAsia"/>
                      <w:sz w:val="32"/>
                      <w:szCs w:val="32"/>
                    </w:rPr>
                    <w:t>报价</w:t>
                  </w:r>
                </w:p>
                <w:p>
                  <w:pPr>
                    <w:pStyle w:val="21"/>
                    <w:jc w:val="center"/>
                    <w:rPr>
                      <w:rFonts w:ascii="仿宋_GB2312" w:eastAsia="仿宋_GB2312" w:cs="仿宋" w:hint="eastAsia"/>
                      <w:sz w:val="32"/>
                      <w:szCs w:val="32"/>
                    </w:rPr>
                  </w:pPr>
                  <w:r>
                    <w:rPr>
                      <w:rFonts w:ascii="仿宋_GB2312" w:eastAsia="仿宋_GB2312" w:cs="仿宋" w:hint="eastAsia"/>
                      <w:sz w:val="32"/>
                      <w:szCs w:val="32"/>
                    </w:rPr>
                    <w:t>（30分)</w:t>
                  </w:r>
                </w:p>
              </w:tc>
              <w:tc>
                <w:tcPr>
                  <w:tcW w:w="1388" w:type="dxa"/>
                  <w:tcBorders>
                    <w:tl2br w:val="nil"/>
                    <w:tr2bl w:val="nil"/>
                  </w:tcBorders>
                  <w:vAlign w:val="center"/>
                </w:tcPr>
                <w:p>
                  <w:pPr>
                    <w:pStyle w:val="21"/>
                    <w:ind w:left="64"/>
                    <w:jc w:val="center"/>
                    <w:rPr>
                      <w:rFonts w:ascii="仿宋_GB2312" w:eastAsia="仿宋_GB2312" w:cs="仿宋" w:hint="eastAsia"/>
                      <w:sz w:val="32"/>
                      <w:szCs w:val="32"/>
                    </w:rPr>
                  </w:pPr>
                  <w:r>
                    <w:rPr>
                      <w:rFonts w:ascii="仿宋_GB2312" w:eastAsia="仿宋_GB2312" w:cs="仿宋" w:hint="eastAsia"/>
                      <w:sz w:val="32"/>
                      <w:szCs w:val="32"/>
                    </w:rPr>
                    <w:t xml:space="preserve">报价得分 </w:t>
                  </w:r>
                </w:p>
                <w:p>
                  <w:pPr>
                    <w:pStyle w:val="21"/>
                    <w:ind w:left="64"/>
                    <w:jc w:val="center"/>
                    <w:rPr>
                      <w:rFonts w:ascii="仿宋_GB2312" w:eastAsia="仿宋_GB2312" w:cs="仿宋" w:hint="eastAsia"/>
                      <w:sz w:val="32"/>
                      <w:szCs w:val="32"/>
                    </w:rPr>
                  </w:pPr>
                  <w:r>
                    <w:rPr>
                      <w:rFonts w:ascii="仿宋_GB2312" w:eastAsia="仿宋_GB2312" w:cs="仿宋" w:hint="eastAsia"/>
                      <w:sz w:val="32"/>
                      <w:szCs w:val="32"/>
                    </w:rPr>
                    <w:t>(30分)</w:t>
                  </w:r>
                </w:p>
              </w:tc>
              <w:tc>
                <w:tcPr>
                  <w:tcW w:w="4124" w:type="dxa"/>
                  <w:tcBorders>
                    <w:tl2br w:val="nil"/>
                    <w:tr2bl w:val="nil"/>
                  </w:tcBorders>
                  <w:vAlign w:val="center"/>
                </w:tcPr>
                <w:p>
                  <w:pPr>
                    <w:pStyle w:val="21"/>
                    <w:spacing w:before="11" w:line="288" w:lineRule="auto"/>
                    <w:ind w:left="63" w:right="135"/>
                    <w:rPr>
                      <w:rFonts w:ascii="仿宋_GB2312" w:eastAsia="仿宋_GB2312" w:cs="仿宋" w:hint="eastAsia"/>
                      <w:sz w:val="32"/>
                      <w:szCs w:val="32"/>
                      <w:lang w:val="zh-CN" w:bidi="zh-CN"/>
                    </w:rPr>
                  </w:pPr>
                  <w:r>
                    <w:rPr>
                      <w:rFonts w:ascii="仿宋_GB2312" w:eastAsia="仿宋_GB2312" w:cs="仿宋" w:hint="eastAsia"/>
                      <w:sz w:val="32"/>
                      <w:szCs w:val="32"/>
                      <w:lang w:val="zh-CN" w:bidi="zh-CN"/>
                    </w:rPr>
                    <w:t>报价得分=（</w:t>
                  </w:r>
                  <w:r>
                    <w:rPr>
                      <w:rFonts w:ascii="仿宋_GB2312" w:eastAsia="仿宋_GB2312" w:cs="仿宋" w:hint="eastAsia"/>
                      <w:sz w:val="32"/>
                      <w:szCs w:val="32"/>
                      <w:lang w:bidi="zh-CN"/>
                    </w:rPr>
                    <w:t>评审</w:t>
                  </w:r>
                  <w:r>
                    <w:rPr>
                      <w:rFonts w:ascii="仿宋_GB2312" w:eastAsia="仿宋_GB2312" w:cs="仿宋" w:hint="eastAsia"/>
                      <w:sz w:val="32"/>
                      <w:szCs w:val="32"/>
                      <w:lang w:val="zh-CN" w:bidi="zh-CN"/>
                    </w:rPr>
                    <w:t>基准价/</w:t>
                  </w:r>
                  <w:r>
                    <w:rPr>
                      <w:rFonts w:ascii="仿宋_GB2312" w:eastAsia="仿宋_GB2312" w:cs="仿宋" w:hint="eastAsia"/>
                      <w:sz w:val="32"/>
                      <w:szCs w:val="32"/>
                      <w:lang w:bidi="zh-CN"/>
                    </w:rPr>
                    <w:t>投标</w:t>
                  </w:r>
                  <w:r>
                    <w:rPr>
                      <w:rFonts w:ascii="仿宋_GB2312" w:eastAsia="仿宋_GB2312" w:cs="仿宋" w:hint="eastAsia"/>
                      <w:sz w:val="32"/>
                      <w:szCs w:val="32"/>
                      <w:lang w:val="zh-CN" w:bidi="zh-CN"/>
                    </w:rPr>
                    <w:t>报价）×价格权值×100</w:t>
                  </w:r>
                </w:p>
                <w:p>
                  <w:pPr>
                    <w:pStyle w:val="21"/>
                    <w:spacing w:before="11" w:line="288" w:lineRule="auto"/>
                    <w:ind w:left="63" w:right="135"/>
                    <w:rPr>
                      <w:rFonts w:ascii="仿宋_GB2312" w:eastAsia="仿宋_GB2312" w:cs="仿宋" w:hint="eastAsia"/>
                      <w:sz w:val="32"/>
                      <w:szCs w:val="32"/>
                    </w:rPr>
                  </w:pPr>
                  <w:r>
                    <w:rPr>
                      <w:rFonts w:ascii="仿宋_GB2312" w:eastAsia="仿宋_GB2312" w:cs="仿宋" w:hint="eastAsia"/>
                      <w:sz w:val="32"/>
                      <w:szCs w:val="32"/>
                      <w:lang w:val="zh-CN" w:bidi="zh-CN"/>
                    </w:rPr>
                    <w:t>（注：满足</w:t>
                  </w:r>
                  <w:r>
                    <w:rPr>
                      <w:rFonts w:ascii="仿宋_GB2312" w:eastAsia="仿宋_GB2312" w:cs="仿宋" w:hint="eastAsia"/>
                      <w:sz w:val="32"/>
                      <w:szCs w:val="32"/>
                      <w:lang w:bidi="zh-CN"/>
                    </w:rPr>
                    <w:t>比选</w:t>
                  </w:r>
                  <w:r>
                    <w:rPr>
                      <w:rFonts w:ascii="仿宋_GB2312" w:eastAsia="仿宋_GB2312" w:cs="仿宋" w:hint="eastAsia"/>
                      <w:sz w:val="32"/>
                      <w:szCs w:val="32"/>
                      <w:lang w:val="zh-CN" w:bidi="zh-CN"/>
                    </w:rPr>
                    <w:t>文件要求且报价最低的供应商的价格为</w:t>
                  </w:r>
                  <w:r>
                    <w:rPr>
                      <w:rFonts w:ascii="仿宋_GB2312" w:eastAsia="仿宋_GB2312" w:cs="仿宋" w:hint="eastAsia"/>
                      <w:sz w:val="32"/>
                      <w:szCs w:val="32"/>
                      <w:lang w:bidi="zh-CN"/>
                    </w:rPr>
                    <w:t>评审</w:t>
                  </w:r>
                  <w:r>
                    <w:rPr>
                      <w:rFonts w:ascii="仿宋_GB2312" w:eastAsia="仿宋_GB2312" w:cs="仿宋" w:hint="eastAsia"/>
                      <w:sz w:val="32"/>
                      <w:szCs w:val="32"/>
                      <w:lang w:val="zh-CN" w:bidi="zh-CN"/>
                    </w:rPr>
                    <w:t>基准价，其价格分为满分。）最低报价不是成交的唯一依据。</w:t>
                  </w:r>
                </w:p>
              </w:tc>
            </w:tr>
          </w:tbl>
          <w:p>
            <w:pPr>
              <w:pStyle w:val="16"/>
              <w:ind w:left="0" w:firstLineChars="0" w:firstLine="0"/>
              <w:rPr>
                <w:rFonts w:ascii="仿宋_GB2312" w:eastAsia="仿宋_GB2312" w:hint="eastAsia"/>
                <w:sz w:val="32"/>
                <w:szCs w:val="32"/>
              </w:rPr>
            </w:pPr>
          </w:p>
        </w:tc>
      </w:tr>
      <w:tr>
        <w:trPr>
          <w:trHeight w:val="1411"/>
        </w:trPr>
        <w:tc>
          <w:tcPr>
            <w:tcW w:w="2198" w:type="dxa"/>
            <w:vAlign w:val="center"/>
          </w:tcPr>
          <w:p>
            <w:pPr>
              <w:spacing w:line="560" w:lineRule="exact"/>
              <w:jc w:val="center"/>
              <w:rPr>
                <w:rFonts w:ascii="仿宋_GB2312" w:eastAsia="仿宋_GB2312" w:cs="方正仿宋_GBK" w:hint="eastAsia"/>
                <w:sz w:val="32"/>
                <w:szCs w:val="32"/>
              </w:rPr>
            </w:pPr>
            <w:r>
              <w:rPr>
                <w:rFonts w:ascii="仿宋_GB2312" w:eastAsia="仿宋_GB2312" w:cs="方正仿宋_GBK" w:hint="eastAsia"/>
                <w:sz w:val="32"/>
                <w:szCs w:val="32"/>
              </w:rPr>
              <w:t>其他因素</w:t>
            </w:r>
          </w:p>
        </w:tc>
        <w:tc>
          <w:tcPr>
            <w:tcW w:w="6862" w:type="dxa"/>
          </w:tcPr>
          <w:p>
            <w:pPr>
              <w:spacing w:line="400" w:lineRule="exact"/>
              <w:jc w:val="left"/>
              <w:rPr>
                <w:rFonts w:ascii="仿宋_GB2312" w:eastAsia="仿宋_GB2312" w:cs="方正仿宋_GBK" w:hint="eastAsia"/>
                <w:sz w:val="32"/>
                <w:szCs w:val="32"/>
              </w:rPr>
            </w:pPr>
            <w:r>
              <w:rPr>
                <w:rFonts w:ascii="仿宋_GB2312" w:eastAsia="仿宋_GB2312" w:cs="方正仿宋_GBK" w:hint="eastAsia"/>
                <w:sz w:val="32"/>
                <w:szCs w:val="32"/>
              </w:rPr>
              <w:t>1、公告期限3个工作日。</w:t>
            </w:r>
          </w:p>
          <w:p>
            <w:pPr>
              <w:spacing w:line="400" w:lineRule="exact"/>
              <w:jc w:val="left"/>
              <w:rPr>
                <w:rFonts w:ascii="仿宋_GB2312" w:eastAsia="仿宋_GB2312" w:cs="方正仿宋_GBK"/>
                <w:sz w:val="32"/>
                <w:szCs w:val="32"/>
              </w:rPr>
            </w:pPr>
            <w:r>
              <w:rPr>
                <w:rFonts w:ascii="仿宋_GB2312" w:eastAsia="仿宋_GB2312" w:cs="方正仿宋_GBK" w:hint="eastAsia"/>
                <w:sz w:val="32"/>
                <w:szCs w:val="32"/>
              </w:rPr>
              <w:t>2、响应文件份数：响应文件正本1份、副本</w:t>
            </w:r>
            <w:r>
              <w:rPr>
                <w:rFonts w:ascii="仿宋_GB2312" w:eastAsia="仿宋_GB2312" w:cs="方正仿宋_GBK" w:hint="eastAsia"/>
                <w:sz w:val="32"/>
                <w:szCs w:val="32"/>
                <w:lang w:val="en-US" w:eastAsia="zh-CN"/>
              </w:rPr>
              <w:t>2</w:t>
            </w:r>
            <w:r>
              <w:rPr>
                <w:rFonts w:ascii="仿宋_GB2312" w:eastAsia="仿宋_GB2312" w:cs="方正仿宋_GBK" w:hint="eastAsia"/>
                <w:sz w:val="32"/>
                <w:szCs w:val="32"/>
              </w:rPr>
              <w:t>份，胶装装订成册，密封提交。</w:t>
            </w:r>
          </w:p>
          <w:p>
            <w:pPr>
              <w:pStyle w:val="15"/>
              <w:ind w:left="0"/>
            </w:pPr>
            <w:r>
              <w:rPr>
                <w:rFonts w:ascii="仿宋_GB2312" w:eastAsia="仿宋_GB2312" w:cs="方正仿宋_GBK" w:hint="eastAsia"/>
                <w:sz w:val="32"/>
                <w:szCs w:val="32"/>
              </w:rPr>
              <w:t>3.投标人应当对提供的材料的真实性负责，如有虚假甲方有权解除合同，并追究其法律责任。</w:t>
            </w:r>
          </w:p>
        </w:tc>
      </w:tr>
    </w:tbl>
    <w:p>
      <w:pPr>
        <w:spacing w:line="240" w:lineRule="auto"/>
        <w:rPr>
          <w:rFonts w:ascii="仿宋_GB2312" w:eastAsia="仿宋_GB2312" w:cs="方正仿宋_GBK" w:hint="eastAsia"/>
          <w:sz w:val="32"/>
          <w:szCs w:val="32"/>
        </w:rPr>
      </w:pPr>
    </w:p>
    <w:p>
      <w:pPr>
        <w:spacing w:line="560" w:lineRule="exact"/>
        <w:jc w:val="right"/>
        <w:rPr>
          <w:rFonts w:ascii="仿宋_GB2312" w:eastAsia="仿宋_GB2312" w:cs="方正仿宋_GBK" w:hint="eastAsia"/>
          <w:sz w:val="32"/>
          <w:szCs w:val="32"/>
        </w:rPr>
      </w:pPr>
    </w:p>
    <w:p>
      <w:pPr>
        <w:jc w:val="left"/>
        <w:rPr>
          <w:rFonts w:ascii="仿宋_GB2312" w:eastAsia="仿宋_GB2312" w:hint="eastAsia"/>
          <w:sz w:val="32"/>
          <w:szCs w:val="32"/>
        </w:rPr>
      </w:pPr>
    </w:p>
    <w:p>
      <w:pPr>
        <w:jc w:val="left"/>
      </w:pPr>
    </w:p>
    <w:sectPr>
      <w:footerReference w:type="default" r:id="rId2"/>
      <w:pgSz w:w="11907" w:h="16840"/>
      <w:pgMar w:top="2098" w:right="1474" w:bottom="1985" w:left="1588" w:header="1814" w:footer="1474" w:gutter="0"/>
      <w:pgNumType w:start="0"/>
      <w:titlePg/>
      <w:docGrid w:type="linesAndChars" w:linePitch="580" w:charSpace="21685"/>
    </w:sectPr>
  </w:body>
</w:document>
</file>

<file path=word/fontTable.xml><?xml version="1.0" encoding="utf-8"?>
<w:fonts xmlns:w="http://schemas.openxmlformats.org/wordprocessingml/2006/main" xmlns:r="http://schemas.openxmlformats.org/officeDocument/2006/relationships">
  <w:font w:name="仿宋_GB2312">
    <w:panose1 w:val="02010609030101010101"/>
    <w:charset w:val="86"/>
    <w:family w:val="auto"/>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Wingdings 2">
    <w:panose1 w:val="05020102010507070707"/>
    <w:charset w:val="02"/>
    <w:family w:val="auto"/>
    <w:pitch w:val="variable"/>
    <w:sig w:usb0="00000000" w:usb1="00000000" w:usb2="00000000" w:usb3="00000000" w:csb0="80000000" w:csb1="00000000"/>
  </w:font>
  <w:font w:name="Times New Roman">
    <w:panose1 w:val="02020603050405020304"/>
    <w:charset w:val="00"/>
    <w:family w:val="auto"/>
    <w:pitch w:val="variable"/>
    <w:sig w:usb0="00000A87" w:usb1="00000000" w:usb2="00000000" w:usb3="00000000" w:csb0="400001BF" w:csb1="DFF70000"/>
  </w:font>
  <w:font w:name="仿宋">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Calibri">
    <w:panose1 w:val="020F0502020204030204"/>
    <w:charset w:val="00"/>
    <w:family w:val="auto"/>
    <w:pitch w:val="variable"/>
    <w:sig w:usb0="E00002FF" w:usb1="4000ACFF" w:usb2="00000001" w:usb3="00000000" w:csb0="2000019F"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12251B7"/>
    <w:multiLevelType w:val="singleLevel"/>
    <w:tmpl w:val="212251B7"/>
    <w:lvl w:ilvl="0">
      <w:start w:val="1"/>
      <w:numFmt w:val="decimal"/>
      <w:lvlRestart w:val="0"/>
      <w:lvlText w:val="%1."/>
      <w:lvlJc w:val="left"/>
      <w:pPr>
        <w:ind w:left="0" w:hanging="0"/>
      </w:pPr>
    </w:lvl>
  </w:abstractNum>
  <w:abstractNum w:abstractNumId="1">
    <w:nsid w:val="25DC62BB"/>
    <w:multiLevelType w:val="singleLevel"/>
    <w:tmpl w:val="25DC62BB"/>
    <w:lvl w:ilvl="0">
      <w:start w:val="1"/>
      <w:numFmt w:val="decimal"/>
      <w:lvlRestart w:val="0"/>
      <w:lvlText w:val="%1."/>
      <w:lvlJc w:val="left"/>
      <w:pPr>
        <w:ind w:left="0" w:hanging="0"/>
      </w:pPr>
    </w:lvl>
  </w:abstractNum>
  <w:abstractNum w:abstractNumId="2">
    <w:nsid w:val="AB96394E"/>
    <w:multiLevelType w:val="singleLevel"/>
    <w:tmpl w:val="00000000"/>
    <w:lvl w:ilvl="0">
      <w:start w:val="1"/>
      <w:numFmt w:val="decimal"/>
      <w:lvlRestart w:val="0"/>
      <w:lvlText w:val="%1."/>
      <w:lvlJc w:val="left"/>
      <w:pPr>
        <w:tabs>
          <w:tab w:val="num" w:pos="1200"/>
        </w:tabs>
        <w:ind w:left="120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6">
    <w:name w:val="Normal Indent"/>
    <w:next w:val="15"/>
    <w:pPr>
      <w:widowControl w:val="0"/>
      <w:ind w:firstLineChars="200" w:firstLine="200"/>
      <w:jc w:val="both"/>
    </w:pPr>
    <w:rPr>
      <w:rFonts w:ascii="Calibri" w:eastAsia="宋体" w:cs="Arial" w:hAnsi="Calibri"/>
      <w:kern w:val="2"/>
      <w:sz w:val="21"/>
      <w:szCs w:val="24"/>
      <w:lang w:val="en-US" w:eastAsia="zh-CN" w:bidi="ar-SA"/>
    </w:r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basedOn w:val="0"/>
    <w:pPr>
      <w:tabs>
        <w:tab w:val="center" w:pos="4153"/>
        <w:tab w:val="right" w:pos="8307"/>
      </w:tabs>
      <w:snapToGrid w:val="0"/>
      <w:jc w:val="left"/>
    </w:pPr>
    <w:rPr>
      <w:sz w:val="18"/>
    </w:rPr>
  </w:style>
  <w:style w:type="paragraph" w:styleId="19">
    <w:name w:val="List Number 3"/>
    <w:basedOn w:val="0"/>
    <w:pPr>
      <w:numPr>
        <w:ilvl w:val="0"/>
        <w:numId w:val="3"/>
      </w:numPr>
    </w:pPr>
  </w:style>
  <w:style w:type="paragraph" w:customStyle="1" w:styleId="20">
    <w:name w:val="样式 10 磅"/>
    <w:next w:val="21"/>
    <w:pPr>
      <w:widowControl w:val="0"/>
      <w:jc w:val="both"/>
    </w:pPr>
    <w:rPr>
      <w:rFonts w:ascii="Calibri" w:eastAsia="宋体" w:cs="Arial" w:hAnsi="Calibri"/>
      <w:kern w:val="2"/>
      <w:sz w:val="21"/>
      <w:szCs w:val="24"/>
      <w:lang w:val="en-US" w:eastAsia="zh-CN" w:bidi="ar-SA"/>
    </w:rPr>
  </w:style>
  <w:style w:type="paragraph" w:customStyle="1" w:styleId="21">
    <w:name w:val="Table Paragraph"/>
    <w:next w:val="19"/>
    <w:pPr>
      <w:widowControl w:val="0"/>
      <w:jc w:val="both"/>
    </w:pPr>
    <w:rPr>
      <w:rFonts w:ascii="Calibri" w:eastAsia="宋体" w:cs="Arial" w:hAnsi="Calibri"/>
      <w:kern w:val="2"/>
      <w:sz w:val="21"/>
      <w:szCs w:val="24"/>
      <w:lang w:val="en-US" w:eastAsia="zh-CN" w:bidi="ar-SA"/>
    </w:rPr>
  </w:style>
  <w:style w:type="paragraph" w:customStyle="1" w:styleId="22">
    <w:name w:val="样式 1 10 磅"/>
    <w:pPr>
      <w:widowControl w:val="0"/>
      <w:jc w:val="both"/>
    </w:pPr>
    <w:rPr>
      <w:rFonts w:ascii="Calibri" w:eastAsia="宋体" w:cs="Arial" w:hAnsi="Calibri"/>
      <w:kern w:val="2"/>
      <w:sz w:val="21"/>
      <w:szCs w:val="24"/>
      <w:lang w:val="en-US" w:eastAsia="zh-CN" w:bidi="ar-SA"/>
    </w:rPr>
  </w:style>
  <w:style w:type="paragraph" w:customStyle="1" w:styleId="23">
    <w:name w:val="样式 2 10 磅"/>
    <w:pPr>
      <w:widowControl w:val="0"/>
      <w:jc w:val="both"/>
    </w:pPr>
    <w:rPr>
      <w:rFonts w:ascii="Calibri" w:eastAsia="宋体" w:cs="Arial" w:hAnsi="Calibri"/>
      <w:kern w:val="2"/>
      <w:sz w:val="21"/>
      <w:szCs w:val="24"/>
      <w:lang w:val="en-US" w:eastAsia="zh-CN" w:bidi="ar-SA"/>
    </w:rPr>
  </w:style>
  <w:style w:type="paragraph" w:customStyle="1" w:styleId="24">
    <w:name w:val="样式 3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25">
    <w:name w:val="样式 4 10 磅"/>
    <w:pPr>
      <w:widowControl w:val="0"/>
      <w:jc w:val="both"/>
    </w:pPr>
    <w:rPr>
      <w:rFonts w:ascii="Calibri" w:eastAsia="宋体" w:cs="Arial" w:hAnsi="Calibri"/>
      <w:kern w:val="2"/>
      <w:sz w:val="21"/>
      <w:szCs w:val="24"/>
      <w:lang w:val="en-US" w:eastAsia="zh-CN" w:bidi="ar-SA"/>
    </w:rPr>
  </w:style>
  <w:style w:type="paragraph" w:customStyle="1" w:styleId="26">
    <w:name w:val="样式 5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27">
    <w:name w:val="样式 6 10 磅"/>
    <w:pPr>
      <w:widowControl w:val="0"/>
      <w:jc w:val="both"/>
    </w:pPr>
    <w:rPr>
      <w:rFonts w:ascii="Calibri" w:eastAsia="宋体" w:cs="Arial" w:hAnsi="Calibri"/>
      <w:kern w:val="2"/>
      <w:sz w:val="21"/>
      <w:szCs w:val="24"/>
      <w:lang w:val="en-US" w:eastAsia="zh-CN" w:bidi="ar-SA"/>
    </w:rPr>
  </w:style>
  <w:style w:type="paragraph" w:customStyle="1" w:styleId="28">
    <w:name w:val="样式 7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29">
    <w:name w:val="样式 8 10 磅"/>
    <w:pPr>
      <w:widowControl w:val="0"/>
      <w:jc w:val="both"/>
    </w:pPr>
    <w:rPr>
      <w:rFonts w:ascii="Calibri" w:eastAsia="宋体" w:cs="Arial" w:hAnsi="Calibri"/>
      <w:kern w:val="2"/>
      <w:sz w:val="21"/>
      <w:szCs w:val="24"/>
      <w:lang w:val="en-US" w:eastAsia="zh-CN" w:bidi="ar-SA"/>
    </w:rPr>
  </w:style>
  <w:style w:type="paragraph" w:customStyle="1" w:styleId="30">
    <w:name w:val="样式 9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31">
    <w:name w:val="样式 10 10 磅"/>
    <w:pPr>
      <w:widowControl w:val="0"/>
      <w:jc w:val="both"/>
    </w:pPr>
    <w:rPr>
      <w:rFonts w:ascii="Calibri" w:eastAsia="宋体" w:cs="Arial" w:hAnsi="Calibri"/>
      <w:kern w:val="2"/>
      <w:sz w:val="21"/>
      <w:szCs w:val="24"/>
      <w:lang w:val="en-US" w:eastAsia="zh-CN" w:bidi="ar-SA"/>
    </w:rPr>
  </w:style>
  <w:style w:type="paragraph" w:customStyle="1" w:styleId="32">
    <w:name w:val="样式 11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33">
    <w:name w:val="样式 12 10 磅"/>
    <w:pPr>
      <w:widowControl w:val="0"/>
      <w:jc w:val="both"/>
    </w:pPr>
    <w:rPr>
      <w:rFonts w:ascii="Calibri" w:eastAsia="宋体" w:cs="Arial" w:hAnsi="Calibri"/>
      <w:kern w:val="2"/>
      <w:sz w:val="21"/>
      <w:szCs w:val="24"/>
      <w:lang w:val="en-US" w:eastAsia="zh-CN" w:bidi="ar-SA"/>
    </w:rPr>
  </w:style>
  <w:style w:type="paragraph" w:customStyle="1" w:styleId="34">
    <w:name w:val="样式 13 10 磅"/>
    <w:pPr>
      <w:widowControl w:val="0"/>
      <w:jc w:val="both"/>
    </w:pPr>
    <w:rPr>
      <w:rFonts w:ascii="Calibri" w:eastAsia="宋体" w:cs="Arial" w:hAnsi="Calibri"/>
      <w:kern w:val="2"/>
      <w:sz w:val="21"/>
      <w:szCs w:val="24"/>
      <w:lang w:val="en-US" w:eastAsia="zh-CN" w:bidi="ar-SA"/>
    </w:rPr>
  </w:style>
  <w:style w:type="paragraph" w:customStyle="1" w:styleId="35">
    <w:name w:val="样式 14 10 磅"/>
    <w:pPr>
      <w:widowControl w:val="0"/>
      <w:jc w:val="both"/>
    </w:pPr>
    <w:rPr>
      <w:rFonts w:ascii="Calibri" w:eastAsia="宋体" w:cs="Arial" w:hAnsi="Calibri"/>
      <w:kern w:val="2"/>
      <w:sz w:val="21"/>
      <w:szCs w:val="24"/>
      <w:lang w:val="en-US" w:eastAsia="zh-CN" w:bidi="ar-SA"/>
    </w:rPr>
  </w:style>
  <w:style w:type="paragraph" w:customStyle="1" w:styleId="36">
    <w:name w:val="样式 15 10 磅"/>
    <w:pPr>
      <w:widowControl w:val="0"/>
      <w:jc w:val="both"/>
    </w:pPr>
    <w:rPr>
      <w:rFonts w:ascii="Calibri" w:eastAsia="宋体" w:cs="Arial" w:hAnsi="Calibri"/>
      <w:kern w:val="2"/>
      <w:sz w:val="21"/>
      <w:szCs w:val="24"/>
      <w:lang w:val="en-US" w:eastAsia="zh-CN" w:bidi="ar-SA"/>
    </w:rPr>
  </w:style>
  <w:style w:type="paragraph" w:customStyle="1" w:styleId="37">
    <w:name w:val="样式 16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38">
    <w:name w:val="样式 17 10 磅"/>
    <w:pPr>
      <w:widowControl w:val="0"/>
      <w:jc w:val="both"/>
    </w:pPr>
    <w:rPr>
      <w:rFonts w:ascii="Calibri" w:eastAsia="宋体" w:cs="Arial" w:hAnsi="Calibri"/>
      <w:kern w:val="2"/>
      <w:sz w:val="21"/>
      <w:szCs w:val="24"/>
      <w:lang w:val="en-US" w:eastAsia="zh-CN" w:bidi="ar-SA"/>
    </w:rPr>
  </w:style>
  <w:style w:type="paragraph" w:customStyle="1" w:styleId="39">
    <w:name w:val="样式 18 10 磅"/>
    <w:pPr>
      <w:widowControl w:val="0"/>
      <w:ind w:firstLineChars="200" w:firstLine="20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36</TotalTime>
  <Application>Yozo_Office</Application>
  <Pages>21</Pages>
  <Words>4641</Words>
  <Characters>4854</Characters>
  <Lines>103</Lines>
  <Paragraphs>103</Paragraphs>
  <CharactersWithSpaces>4865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卢亮</dc:creator>
  <cp:lastModifiedBy>韩宇</cp:lastModifiedBy>
  <cp:revision>1</cp:revision>
  <dcterms:created xsi:type="dcterms:W3CDTF">2026-07-14T05:47:21Z</dcterms:created>
  <dcterms:modified xsi:type="dcterms:W3CDTF">2026-07-15T05:50:30Z</dcterms:modified>
</cp:coreProperties>
</file>