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rPr>
          <w:rFonts w:ascii="方正小标宋_GBK" w:eastAsia="方正小标宋_GBK" w:cs="方正小标宋_GBK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ascii="方正小标宋_GBK" w:eastAsia="方正小标宋_GBK" w:cs="方正小标宋_GBK"/>
          <w:b w:val="0"/>
          <w:bCs w:val="0"/>
          <w:sz w:val="32"/>
          <w:szCs w:val="32"/>
          <w:lang w:val="en-US" w:eastAsia="zh-CN"/>
        </w:rPr>
        <w:t>附件4</w:t>
      </w:r>
    </w:p>
    <w:p>
      <w:pPr>
        <w:jc w:val="center"/>
        <w:rPr>
          <w:rFonts w:ascii="方正小标宋_GBK" w:eastAsia="方正小标宋_GBK" w:cs="方正小标宋_GBK" w:hint="eastAsia"/>
          <w:b w:val="0"/>
          <w:bCs w:val="0"/>
          <w:sz w:val="32"/>
          <w:szCs w:val="32"/>
        </w:rPr>
      </w:pPr>
      <w:r>
        <w:rPr>
          <w:rFonts w:ascii="方正小标宋_GBK" w:eastAsia="方正小标宋_GBK" w:cs="方正小标宋_GBK" w:hint="eastAsia"/>
          <w:b w:val="0"/>
          <w:bCs w:val="0"/>
          <w:sz w:val="32"/>
          <w:szCs w:val="32"/>
          <w:lang w:val="en-US" w:eastAsia="zh-CN"/>
        </w:rPr>
        <w:t>鄂尔多斯海关</w:t>
      </w:r>
      <w:r>
        <w:rPr>
          <w:rFonts w:ascii="方正小标宋_GBK" w:eastAsia="方正小标宋_GBK" w:cs="方正小标宋_GBK"/>
          <w:b w:val="0"/>
          <w:bCs w:val="0"/>
          <w:sz w:val="32"/>
          <w:szCs w:val="32"/>
        </w:rPr>
        <w:t>电力</w:t>
      </w:r>
      <w:r>
        <w:rPr>
          <w:rFonts w:ascii="方正小标宋_GBK" w:eastAsia="方正小标宋_GBK" w:cs="方正小标宋_GBK" w:hint="eastAsia"/>
          <w:b w:val="0"/>
          <w:bCs w:val="0"/>
          <w:sz w:val="32"/>
          <w:szCs w:val="32"/>
        </w:rPr>
        <w:t>设备采购</w:t>
      </w:r>
      <w:r>
        <w:rPr>
          <w:rFonts w:ascii="方正小标宋_GBK" w:eastAsia="方正小标宋_GBK" w:cs="方正小标宋_GBK"/>
          <w:b w:val="0"/>
          <w:bCs w:val="0"/>
          <w:sz w:val="32"/>
          <w:szCs w:val="32"/>
        </w:rPr>
        <w:t>及安装</w:t>
      </w:r>
      <w:r>
        <w:rPr>
          <w:rFonts w:ascii="方正小标宋_GBK" w:eastAsia="方正小标宋_GBK" w:cs="方正小标宋_GBK" w:hint="eastAsia"/>
          <w:b w:val="0"/>
          <w:bCs w:val="0"/>
          <w:sz w:val="32"/>
          <w:szCs w:val="32"/>
        </w:rPr>
        <w:t>清单</w:t>
      </w:r>
    </w:p>
    <w:tbl>
      <w:tblPr>
        <w:jc w:val="center"/>
        <w:tblW w:w="15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2100"/>
        <w:gridCol w:w="4276"/>
        <w:gridCol w:w="1227"/>
        <w:gridCol w:w="1260"/>
        <w:gridCol w:w="5312"/>
      </w:tblGrid>
      <w:tr>
        <w:trPr>
          <w:trHeight w:val="525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eastAsia="方正黑体_GBK" w:cs="方正仿宋_GBK" w:hint="eastAsia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黑体_GBK" w:eastAsia="方正黑体_GBK" w:cs="方正仿宋_GBK" w:hint="eastAsia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序号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eastAsia="方正黑体_GBK" w:cs="方正仿宋_GBK" w:hint="eastAsia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黑体_GBK" w:eastAsia="方正黑体_GBK" w:cs="方正仿宋_GBK" w:hint="eastAsia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名称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eastAsia="方正黑体_GBK" w:cs="方正仿宋_GBK" w:hint="eastAsia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黑体_GBK" w:eastAsia="方正黑体_GBK" w:cs="方正仿宋_GBK" w:hint="eastAsia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规格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eastAsia="方正黑体_GBK" w:cs="方正仿宋_GBK" w:hint="eastAsia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黑体_GBK" w:eastAsia="方正黑体_GBK" w:cs="方正仿宋_GBK" w:hint="eastAsia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单位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eastAsia="方正黑体_GBK" w:cs="方正仿宋_GBK" w:hint="eastAsia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黑体_GBK" w:eastAsia="方正黑体_GBK" w:cs="方正仿宋_GBK" w:hint="eastAsia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数量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eastAsia="方正黑体_GBK" w:cs="方正仿宋_GBK" w:hint="eastAsia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黑体_GBK" w:eastAsia="方正黑体_GBK" w:cs="方正仿宋_GBK" w:hint="eastAsia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备注</w:t>
            </w:r>
          </w:p>
        </w:tc>
      </w:tr>
      <w:tr>
        <w:trPr>
          <w:trHeight w:val="525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方正仿宋_GBK" w:hAnsi="Times New Roman" w:hint="eastAsia"/>
                <w:b w:val="0"/>
                <w:bCs w:val="0"/>
                <w:i w:val="0"/>
                <w:iCs w:val="0"/>
                <w:color w:val="000000"/>
                <w:sz w:val="24"/>
                <w:u w:val="none"/>
              </w:rPr>
            </w:pPr>
            <w:r>
              <w:rPr>
                <w:rFonts w:ascii="Times New Roman" w:eastAsia="方正仿宋_GBK" w:cs="Times New Roman" w:hAnsi="Times New Roman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u w:val="none"/>
                <w:lang w:val="en-US" w:eastAsia="zh-CN"/>
              </w:rPr>
              <w:t>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方正仿宋_GBK" w:hAnsi="Times New Roman" w:hint="eastAsia"/>
                <w:b w:val="0"/>
                <w:bCs w:val="0"/>
                <w:i w:val="0"/>
                <w:iCs w:val="0"/>
                <w:color w:val="000000"/>
                <w:sz w:val="24"/>
                <w:u w:val="none"/>
              </w:rPr>
            </w:pPr>
            <w:r>
              <w:rPr>
                <w:rFonts w:ascii="Times New Roman" w:eastAsia="方正仿宋_GBK" w:cs="方正仿宋_GBK" w:hAnsi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u w:val="none"/>
                <w:lang w:val="en-US" w:eastAsia="zh-CN"/>
              </w:rPr>
              <w:t>成套</w:t>
            </w:r>
            <w:r>
              <w:rPr>
                <w:rFonts w:ascii="Times New Roman" w:eastAsia="方正仿宋_GBK" w:cs="方正仿宋_GBK" w:hAnsi="Times New Roman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u w:val="none"/>
                <w:lang w:val="en-US" w:eastAsia="zh-CN"/>
              </w:rPr>
              <w:t>配电柜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20"/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方正仿宋_GBK" w:hAnsi="Times New Roman" w:hint="eastAsia"/>
                <w:b w:val="0"/>
                <w:bCs w:val="0"/>
                <w:i w:val="0"/>
                <w:iCs w:val="0"/>
                <w:color w:val="000000"/>
                <w:sz w:val="24"/>
                <w:u w:val="none"/>
              </w:rPr>
            </w:pPr>
            <w:r>
              <w:rPr>
                <w:rFonts w:ascii="Times New Roman" w:eastAsia="方正仿宋_GBK" w:cs="Times New Roman" w:hAnsi="Times New Roman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u w:val="none"/>
                <w:lang w:val="en-US" w:eastAsia="zh-CN"/>
              </w:rPr>
              <w:t>1600*700*400</w:t>
            </w:r>
            <w:r>
              <w:rPr>
                <w:rFonts w:ascii="Times New Roman" w:eastAsia="方正仿宋_GBK" w:cs="Times New Roman" w:hAnsi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u w:val="none"/>
                <w:lang w:val="en-US" w:eastAsia="zh-CN"/>
              </w:rPr>
              <w:t>（柜体材质为冷轧钢板，箱体厚度1.2，门板1.5）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pStyle w:val="21"/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方正仿宋_GBK" w:hAnsi="Times New Roman" w:hint="eastAsia"/>
                <w:b w:val="0"/>
                <w:bCs w:val="0"/>
                <w:i w:val="0"/>
                <w:iCs w:val="0"/>
                <w:color w:val="000000"/>
                <w:sz w:val="24"/>
                <w:u w:val="none"/>
              </w:rPr>
            </w:pPr>
            <w:r>
              <w:rPr>
                <w:rFonts w:ascii="Times New Roman" w:eastAsia="方正仿宋_GBK" w:cs="方正仿宋_GBK" w:hAnsi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u w:val="none"/>
                <w:lang w:val="en-US" w:eastAsia="zh-CN"/>
              </w:rPr>
              <w:t>套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pStyle w:val="22"/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b w:val="0"/>
                <w:bCs w:val="0"/>
                <w:i w:val="0"/>
                <w:iCs w:val="0"/>
                <w:color w:val="000000"/>
                <w:sz w:val="24"/>
                <w:u w:val="none"/>
              </w:rPr>
            </w:pPr>
            <w:r>
              <w:rPr>
                <w:rFonts w:ascii="Times New Roman" w:eastAsia="方正仿宋_GBK" w:cs="Times New Roman" w:hAnsi="Times New Roman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u w:val="none"/>
                <w:lang w:val="en-US" w:eastAsia="zh-CN"/>
              </w:rPr>
              <w:t xml:space="preserve">2.00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eastAsia="方正仿宋_GBK" w:cs="方正仿宋_GBK" w:hAnsi="Times New Roman" w:hint="eastAsia"/>
                <w:b w:val="0"/>
                <w:bCs w:val="0"/>
                <w:i w:val="0"/>
                <w:iCs w:val="0"/>
                <w:color w:val="000000"/>
                <w:sz w:val="24"/>
                <w:u w:val="none"/>
              </w:rPr>
            </w:pPr>
            <w:r>
              <w:rPr>
                <w:rFonts w:ascii="Times New Roman" w:eastAsia="方正仿宋_GBK" w:cs="方正仿宋_GBK" w:hAnsi="Times New Roman"/>
                <w:b w:val="0"/>
                <w:bCs w:val="0"/>
                <w:i w:val="0"/>
                <w:iCs w:val="0"/>
                <w:color w:val="000000"/>
                <w:sz w:val="24"/>
                <w:u w:val="none"/>
              </w:rPr>
              <w:t>每套含100A四线断路器一个、63A四线断路器4个、400A隔离开关一个。</w:t>
            </w:r>
          </w:p>
        </w:tc>
      </w:tr>
      <w:tr>
        <w:trPr>
          <w:trHeight w:val="1013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方正仿宋_GBK" w:hAnsi="Times New Roman" w:hint="eastAsia"/>
                <w:b w:val="0"/>
                <w:bCs w:val="0"/>
                <w:i w:val="0"/>
                <w:iCs w:val="0"/>
                <w:color w:val="000000"/>
                <w:sz w:val="24"/>
                <w:u w:val="none"/>
              </w:rPr>
            </w:pPr>
            <w:r>
              <w:rPr>
                <w:rFonts w:ascii="Times New Roman" w:eastAsia="方正仿宋_GBK" w:cs="Times New Roman" w:hAnsi="Times New Roman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u w:val="none"/>
                <w:lang w:val="en-US" w:eastAsia="zh-CN"/>
              </w:rPr>
              <w:t>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23"/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方正仿宋_GBK" w:hAnsi="Times New Roman" w:hint="eastAsia"/>
                <w:b w:val="0"/>
                <w:bCs w:val="0"/>
                <w:i w:val="0"/>
                <w:iCs w:val="0"/>
                <w:color w:val="000000"/>
                <w:sz w:val="24"/>
                <w:u w:val="none"/>
              </w:rPr>
            </w:pPr>
            <w:r>
              <w:rPr>
                <w:rFonts w:ascii="Times New Roman" w:eastAsia="方正仿宋_GBK" w:cs="方正仿宋_GBK" w:hAnsi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u w:val="none"/>
                <w:lang w:val="en-US" w:eastAsia="zh-CN"/>
              </w:rPr>
              <w:t>成套</w:t>
            </w:r>
            <w:r>
              <w:rPr>
                <w:rFonts w:ascii="Times New Roman" w:eastAsia="方正仿宋_GBK" w:cs="方正仿宋_GBK" w:hAnsi="Times New Roman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u w:val="none"/>
                <w:lang w:val="en-US" w:eastAsia="zh-CN"/>
              </w:rPr>
              <w:t>配电柜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24"/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方正仿宋_GBK" w:hAnsi="Times New Roman" w:hint="eastAsia"/>
                <w:b w:val="0"/>
                <w:bCs w:val="0"/>
                <w:i w:val="0"/>
                <w:iCs w:val="0"/>
                <w:color w:val="000000"/>
                <w:sz w:val="24"/>
                <w:u w:val="none"/>
              </w:rPr>
            </w:pPr>
            <w:r>
              <w:rPr>
                <w:rFonts w:ascii="Times New Roman" w:eastAsia="方正仿宋_GBK" w:cs="Times New Roman" w:hAnsi="Times New Roman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u w:val="none"/>
                <w:lang w:val="en-US" w:eastAsia="zh-CN"/>
              </w:rPr>
              <w:t>1000*700*300</w:t>
            </w:r>
            <w:r>
              <w:rPr>
                <w:rFonts w:ascii="Times New Roman" w:eastAsia="方正仿宋_GBK" w:cs="Times New Roman" w:hAnsi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u w:val="none"/>
                <w:lang w:val="en-US" w:eastAsia="zh-CN"/>
              </w:rPr>
              <w:t>（柜体材质为冷轧钢板，箱体厚度1.2，门板1.5）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pStyle w:val="25"/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方正仿宋_GBK" w:hAnsi="Times New Roman" w:hint="eastAsia"/>
                <w:b w:val="0"/>
                <w:bCs w:val="0"/>
                <w:i w:val="0"/>
                <w:iCs w:val="0"/>
                <w:color w:val="000000"/>
                <w:sz w:val="24"/>
                <w:u w:val="none"/>
              </w:rPr>
            </w:pPr>
            <w:r>
              <w:rPr>
                <w:rFonts w:ascii="Times New Roman" w:eastAsia="方正仿宋_GBK" w:cs="方正仿宋_GBK" w:hAnsi="Times New Roman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u w:val="none"/>
                <w:lang w:val="en-US" w:eastAsia="zh-CN"/>
              </w:rPr>
              <w:t>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pStyle w:val="26"/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b w:val="0"/>
                <w:bCs w:val="0"/>
                <w:i w:val="0"/>
                <w:iCs w:val="0"/>
                <w:color w:val="000000"/>
                <w:sz w:val="24"/>
                <w:u w:val="none"/>
              </w:rPr>
            </w:pPr>
            <w:r>
              <w:rPr>
                <w:rFonts w:ascii="Times New Roman" w:eastAsia="方正仿宋_GBK" w:cs="Times New Roman" w:hAnsi="Times New Roman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u w:val="none"/>
                <w:lang w:val="en-US" w:eastAsia="zh-CN"/>
              </w:rPr>
              <w:t xml:space="preserve">1.00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eastAsia="方正仿宋_GBK" w:cs="方正仿宋_GBK" w:hAnsi="Times New Roman" w:hint="eastAsia"/>
                <w:b w:val="0"/>
                <w:bCs w:val="0"/>
                <w:i w:val="0"/>
                <w:iCs w:val="0"/>
                <w:color w:val="000000"/>
                <w:sz w:val="24"/>
                <w:u w:val="none"/>
              </w:rPr>
            </w:pPr>
            <w:r>
              <w:rPr>
                <w:rFonts w:ascii="Times New Roman" w:eastAsia="方正仿宋_GBK" w:cs="方正仿宋_GBK" w:hAnsi="Times New Roman"/>
                <w:b w:val="0"/>
                <w:bCs w:val="0"/>
                <w:i w:val="0"/>
                <w:iCs w:val="0"/>
                <w:color w:val="000000"/>
                <w:sz w:val="24"/>
                <w:u w:val="none"/>
              </w:rPr>
              <w:t>每套含四线浪涌保护器1个，63A四线漏电保护空开一个，400A隔离开关一个。</w:t>
            </w:r>
          </w:p>
        </w:tc>
      </w:tr>
      <w:tr>
        <w:trPr>
          <w:trHeight w:val="525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方正仿宋_GBK" w:hAnsi="Times New Roman" w:hint="eastAsia"/>
                <w:b w:val="0"/>
                <w:bCs w:val="0"/>
                <w:i w:val="0"/>
                <w:iCs w:val="0"/>
                <w:color w:val="000000"/>
                <w:sz w:val="24"/>
                <w:u w:val="none"/>
              </w:rPr>
            </w:pPr>
            <w:r>
              <w:rPr>
                <w:rFonts w:ascii="Times New Roman" w:eastAsia="方正仿宋_GBK" w:cs="Times New Roman" w:hAnsi="Times New Roman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u w:val="none"/>
                <w:lang w:val="en-US" w:eastAsia="zh-CN"/>
              </w:rPr>
              <w:t>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27"/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方正仿宋_GBK" w:hAnsi="Times New Roman" w:hint="eastAsia"/>
                <w:b w:val="0"/>
                <w:bCs w:val="0"/>
                <w:i w:val="0"/>
                <w:iCs w:val="0"/>
                <w:color w:val="000000"/>
                <w:sz w:val="24"/>
                <w:u w:val="none"/>
              </w:rPr>
            </w:pPr>
            <w:r>
              <w:rPr>
                <w:rFonts w:ascii="Times New Roman" w:eastAsia="方正仿宋_GBK" w:cs="方正仿宋_GBK" w:hAnsi="Times New Roman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u w:val="none"/>
                <w:lang w:val="en-US" w:eastAsia="zh-CN"/>
              </w:rPr>
              <w:t>直流屏蓄电池（含导线组）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28"/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方正仿宋_GBK" w:hAnsi="Times New Roman" w:hint="eastAsia"/>
                <w:b w:val="0"/>
                <w:bCs w:val="0"/>
                <w:i w:val="0"/>
                <w:iCs w:val="0"/>
                <w:color w:val="000000"/>
                <w:sz w:val="24"/>
                <w:u w:val="none"/>
              </w:rPr>
            </w:pPr>
            <w:r>
              <w:rPr>
                <w:rFonts w:ascii="Times New Roman" w:eastAsia="方正仿宋_GBK" w:cs="Times New Roman" w:hAnsi="Times New Roman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u w:val="none"/>
                <w:lang w:val="en-US" w:eastAsia="zh-CN"/>
              </w:rPr>
              <w:t xml:space="preserve">12V 100AH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pStyle w:val="29"/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方正仿宋_GBK" w:hAnsi="Times New Roman" w:hint="eastAsia"/>
                <w:b w:val="0"/>
                <w:bCs w:val="0"/>
                <w:i w:val="0"/>
                <w:iCs w:val="0"/>
                <w:color w:val="000000"/>
                <w:sz w:val="24"/>
                <w:u w:val="none"/>
              </w:rPr>
            </w:pPr>
            <w:r>
              <w:rPr>
                <w:rFonts w:ascii="Times New Roman" w:eastAsia="方正仿宋_GBK" w:cs="方正仿宋_GBK" w:hAnsi="Times New Roman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u w:val="none"/>
                <w:lang w:val="en-US" w:eastAsia="zh-CN"/>
              </w:rPr>
              <w:t>块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pStyle w:val="30"/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b w:val="0"/>
                <w:bCs w:val="0"/>
                <w:i w:val="0"/>
                <w:iCs w:val="0"/>
                <w:color w:val="000000"/>
                <w:sz w:val="24"/>
                <w:u w:val="none"/>
              </w:rPr>
            </w:pPr>
            <w:r>
              <w:rPr>
                <w:rFonts w:ascii="Times New Roman" w:eastAsia="方正仿宋_GBK" w:cs="Times New Roman" w:hAnsi="Times New Roman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u w:val="none"/>
                <w:lang w:val="en-US" w:eastAsia="zh-CN"/>
              </w:rPr>
              <w:t xml:space="preserve">18.00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eastAsia="方正仿宋_GBK" w:cs="方正仿宋_GBK" w:hAnsi="Times New Roman" w:hint="eastAsia"/>
                <w:b w:val="0"/>
                <w:bCs w:val="0"/>
                <w:i w:val="0"/>
                <w:iCs w:val="0"/>
                <w:color w:val="000000"/>
                <w:sz w:val="24"/>
                <w:u w:val="none"/>
              </w:rPr>
            </w:pPr>
            <w:r>
              <w:rPr>
                <w:rFonts w:ascii="Times New Roman" w:eastAsia="方正仿宋_GBK" w:cs="方正仿宋_GBK" w:hAnsi="Times New Roman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u w:val="none"/>
                <w:lang w:val="en-US" w:eastAsia="zh-CN"/>
              </w:rPr>
              <w:t>欧盟</w:t>
            </w:r>
            <w:r>
              <w:rPr>
                <w:rFonts w:ascii="Times New Roman" w:eastAsia="方正仿宋_GBK" w:cs="Times New Roman" w:hAnsi="Times New Roman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u w:val="none"/>
                <w:lang w:val="en-US" w:eastAsia="zh-CN"/>
              </w:rPr>
              <w:t>CE</w:t>
            </w:r>
            <w:r>
              <w:rPr>
                <w:rFonts w:ascii="Times New Roman" w:eastAsia="方正仿宋_GBK" w:cs="方正仿宋_GBK" w:hAnsi="Times New Roman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u w:val="none"/>
                <w:lang w:val="en-US" w:eastAsia="zh-CN"/>
              </w:rPr>
              <w:t>认证 国家</w:t>
            </w:r>
            <w:r>
              <w:rPr>
                <w:rFonts w:ascii="Times New Roman" w:eastAsia="方正仿宋_GBK" w:cs="Times New Roman" w:hAnsi="Times New Roman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u w:val="none"/>
                <w:lang w:val="en-US" w:eastAsia="zh-CN"/>
              </w:rPr>
              <w:t>ISO</w:t>
            </w:r>
            <w:r>
              <w:rPr>
                <w:rFonts w:ascii="Times New Roman" w:eastAsia="方正仿宋_GBK" w:cs="方正仿宋_GBK" w:hAnsi="Times New Roman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u w:val="none"/>
                <w:lang w:val="en-US" w:eastAsia="zh-CN"/>
              </w:rPr>
              <w:t>认证</w:t>
            </w:r>
          </w:p>
        </w:tc>
      </w:tr>
      <w:tr>
        <w:trPr>
          <w:trHeight w:val="400"/>
        </w:trPr>
        <w:tc>
          <w:tcPr>
            <w:tcW w:w="74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方正仿宋_GBK" w:eastAsia="方正仿宋_GBK" w:cs="方正仿宋_GBK" w:hint="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方正仿宋_GBK" w:eastAsia="方正仿宋_GBK" w:cs="方正仿宋_GBK" w:hint="eastAsia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方正仿宋_GBK" w:eastAsia="方正仿宋_GBK" w:cs="方正仿宋_GBK" w:hint="eastAsia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方正仿宋_GBK" w:eastAsia="方正仿宋_GBK" w:cs="方正仿宋_GBK" w:hint="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>
      <w:pPr>
        <w:jc w:val="both"/>
        <w:rPr>
          <w:rFonts w:ascii="方正小标宋_GBK" w:eastAsia="方正小标宋_GBK" w:cs="方正小标宋_GBK" w:hint="eastAsia"/>
          <w:b w:val="0"/>
          <w:bCs w:val="0"/>
          <w:sz w:val="44"/>
          <w:szCs w:val="44"/>
        </w:rPr>
      </w:pPr>
    </w:p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黑体_GBK">
    <w:panose1 w:val="02010600010101010101"/>
    <w:charset w:val="86"/>
    <w:family w:val="auto"/>
    <w:pitch w:val="variable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40B27138"/>
    <w:multiLevelType w:val="singleLevel"/>
    <w:tmpl w:val="84D3A1F1"/>
    <w:lvl w:ilvl="0">
      <w:start w:val="1"/>
      <w:numFmt w:val="decimal"/>
      <w:lvlRestart w:val="0"/>
      <w:pStyle w:val="15"/>
      <w:lvlText w:val="%1."/>
      <w:lvlJc w:val="left"/>
      <w:pPr>
        <w:ind w:left="360" w:hanging="36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73"/>
  <w:doNotDisplayPageBoundaries/>
  <w:bordersDoNotSurroundHeader w:val="0"/>
  <w:bordersDoNotSurroundFooter w:val="0"/>
  <w:trackRevisions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List Number"/>
    <w:basedOn w:val="0"/>
    <w:pPr>
      <w:numPr>
        <w:ilvl w:val="0"/>
        <w:numId w:val="1"/>
      </w:numPr>
    </w:pPr>
  </w:style>
  <w:style w:type="paragraph" w:styleId="16">
    <w:name w:val="Body Text"/>
    <w:basedOn w:val="0"/>
    <w:pPr>
      <w:spacing w:after="120"/>
    </w:pPr>
  </w:style>
  <w:style w:type="paragraph" w:styleId="17">
    <w:name w:val="footer"/>
    <w:basedOn w:val="0"/>
    <w:pPr>
      <w:tabs>
        <w:tab w:val="center" w:pos="4153"/>
        <w:tab w:val="right" w:pos="8306"/>
      </w:tabs>
      <w:spacing w:after="120" w:line="400" w:lineRule="exact"/>
      <w:ind w:firstLine="567"/>
    </w:pPr>
    <w:rPr>
      <w:sz w:val="18"/>
      <w:szCs w:val="20"/>
      <w:lang w:val="zh-CN"/>
    </w:rPr>
  </w:style>
  <w:style w:type="paragraph" w:styleId="18">
    <w:name w:val="header"/>
    <w:basedOn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8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152</TotalTime>
  <Application>Yozo_Office</Application>
  <Pages>1</Pages>
  <Words>181</Words>
  <Characters>243</Characters>
  <Lines>35</Lines>
  <Paragraphs>26</Paragraphs>
  <CharactersWithSpaces>249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lenovo</dc:creator>
  <cp:lastModifiedBy>王鑫涛</cp:lastModifiedBy>
  <cp:revision>3</cp:revision>
  <cp:lastPrinted>2026-07-02T03:02:00Z</cp:lastPrinted>
  <dcterms:created xsi:type="dcterms:W3CDTF">2026-06-27T05:49:00Z</dcterms:created>
  <dcterms:modified xsi:type="dcterms:W3CDTF">2026-07-24T08:22:15Z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eyJoZGlkIjoiZjdhY2NkZGNkMzJlZGU0YzcxYmY1YTdhNWY4ZTA4MTIiLCJ1c2VySWQiOiIyMjAwOTU4MTcifQ==</vt:lpwstr>
  </property>
  <property fmtid="{D5CDD505-2E9C-101B-9397-08002B2CF9AE}" pid="4" name="ICV">
    <vt:lpwstr>1C0BC14FDC4A44269B1FAAE750537A84_13</vt:lpwstr>
  </property>
</Properties>
</file>