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sz w:val="44"/>
          <w:szCs w:val="44"/>
          <w:lang w:bidi="ar-SA"/>
        </w:rPr>
        <w:t>集宁</w:t>
      </w: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暂时进出境货物管理(仅对实货进行监管）。</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集宁海关查验一科</w:t>
      </w:r>
      <w:r>
        <w:rPr>
          <w:rFonts w:ascii="Times New Roman" w:eastAsia="方正仿宋_GBK" w:cs="Times New Roman" w:hAnsi="Times New Roman"/>
          <w:bCs/>
          <w:sz w:val="32"/>
          <w:szCs w:val="32"/>
        </w:rPr>
        <w:t>（仅对实货进行监管）</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1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4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集宁海关业务现场。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pStyle w:val="34"/>
        <w:spacing w:line="560" w:lineRule="exact"/>
        <w:ind w:firstLineChars="200" w:firstLine="640"/>
        <w:rPr>
          <w:rFonts w:eastAsia="方正黑体_GBK" w:hint="eastAsia"/>
          <w:bCs/>
          <w:color w:val="000000"/>
          <w:sz w:val="32"/>
          <w:szCs w:val="32"/>
        </w:rPr>
      </w:pPr>
      <w:r>
        <w:rPr>
          <w:rFonts w:ascii="Times New Roman" w:eastAsia="方正仿宋_GBK" w:cs="Times New Roman" w:hAnsi="Times New Roman" w:hint="eastAsia"/>
          <w:sz w:val="32"/>
          <w:szCs w:val="32"/>
          <w:bdr w:val="none" w:sz="0" w:space="0" w:color="auto"/>
        </w:rPr>
        <w:t>（二）窗口办理：</w:t>
      </w:r>
      <w:r>
        <w:rPr>
          <w:rFonts w:eastAsia="方正仿宋_GBK" w:cs="宋体"/>
          <w:bCs/>
          <w:color w:val="000000"/>
          <w:sz w:val="32"/>
          <w:szCs w:val="32"/>
          <w:lang w:bidi="ar-SA"/>
        </w:rPr>
        <w:t>集宁区察哈尔东街中央商务广场三期1号楼</w:t>
      </w:r>
      <w:r>
        <w:rPr>
          <w:rFonts w:eastAsia="方正仿宋_GBK"/>
          <w:bCs/>
          <w:color w:val="000000"/>
          <w:sz w:val="32"/>
          <w:szCs w:val="32"/>
        </w:rPr>
        <w:t>集宁海关查验一科。</w:t>
      </w:r>
    </w:p>
    <w:p>
      <w:pPr>
        <w:spacing w:line="560" w:lineRule="exact"/>
        <w:ind w:firstLineChars="200" w:firstLine="640"/>
        <w:rPr>
          <w:rFonts w:ascii="Times New Roman" w:eastAsia="方正黑体_GBK" w:cs="Times New Roman" w:hAnsi="Times New Roman"/>
          <w:bCs/>
          <w:color w:val="000000"/>
          <w:sz w:val="32"/>
          <w:szCs w:val="32"/>
        </w:rPr>
      </w:pPr>
      <w:r>
        <w:rPr>
          <w:rFonts w:ascii="Times New Roman" w:eastAsia="方正黑体_GBK" w:cs="Times New Roman" w:hAnsi="Times New Roman"/>
          <w:bCs/>
          <w:color w:val="000000"/>
          <w:sz w:val="32"/>
          <w:szCs w:val="32"/>
        </w:rPr>
        <w:t>二十二、办理时间：</w:t>
      </w:r>
    </w:p>
    <w:p>
      <w:pPr>
        <w:spacing w:line="560" w:lineRule="exact"/>
        <w:ind w:firstLineChars="200" w:firstLine="640"/>
        <w:rPr>
          <w:rFonts w:ascii="Times New Roman" w:eastAsia="方正仿宋_GBK" w:cs="Times New Roman" w:hAnsi="Times New Roman" w:hint="eastAsia"/>
          <w:bCs/>
          <w:color w:val="000000"/>
          <w:kern w:val="0"/>
          <w:sz w:val="32"/>
          <w:szCs w:val="32"/>
          <w:bdr w:val="none" w:sz="0" w:space="0" w:color="auto"/>
        </w:rPr>
      </w:pPr>
      <w:r>
        <w:rPr>
          <w:rFonts w:ascii="Times New Roman" w:eastAsia="方正仿宋_GBK" w:cs="Times New Roman" w:hAnsi="Times New Roman" w:hint="eastAsia"/>
          <w:bCs/>
          <w:color w:val="000000"/>
          <w:kern w:val="0"/>
          <w:sz w:val="32"/>
          <w:szCs w:val="32"/>
          <w:bdr w:val="none" w:sz="0" w:space="0" w:color="auto"/>
        </w:rPr>
        <w:t>（一）网上办理时间：24小时；</w:t>
      </w:r>
    </w:p>
    <w:p>
      <w:pPr>
        <w:pStyle w:val="32"/>
        <w:ind w:firstLineChars="200" w:firstLine="640"/>
        <w:rPr>
          <w:rFonts w:eastAsia="方正仿宋_GBK" w:hint="eastAsia"/>
          <w:color w:val="000000"/>
          <w:sz w:val="32"/>
          <w:szCs w:val="32"/>
        </w:rPr>
      </w:pPr>
      <w:r>
        <w:rPr>
          <w:rFonts w:ascii="Times New Roman" w:eastAsia="方正仿宋_GBK" w:cs="Times New Roman" w:hAnsi="Times New Roman" w:hint="eastAsia"/>
          <w:bCs/>
          <w:color w:val="000000"/>
          <w:kern w:val="0"/>
          <w:sz w:val="32"/>
          <w:szCs w:val="32"/>
          <w:bdr w:val="none" w:sz="0" w:space="0" w:color="auto"/>
        </w:rPr>
        <w:t>（二）窗口办理时间：</w:t>
      </w:r>
      <w:r>
        <w:rPr>
          <w:rFonts w:eastAsia="方正仿宋_GBK"/>
          <w:color w:val="000000"/>
          <w:sz w:val="32"/>
          <w:szCs w:val="32"/>
        </w:rPr>
        <w:t>周一至周五，9:00-12:00，</w:t>
      </w:r>
      <w:bookmarkStart w:id="0" w:name="_GoBack"/>
      <w:bookmarkEnd w:id="0"/>
      <w:r>
        <w:rPr>
          <w:rFonts w:eastAsia="方正仿宋_GBK"/>
          <w:color w:val="000000"/>
          <w:sz w:val="32"/>
          <w:szCs w:val="32"/>
        </w:rPr>
        <w:t xml:space="preserve">  14:30-17:30</w:t>
      </w:r>
      <w:r>
        <w:rPr>
          <w:rFonts w:eastAsia="方正仿宋_GBK" w:hint="eastAsia"/>
          <w:bCs/>
          <w:color w:val="000000"/>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二十三、咨询电话：</w:t>
      </w:r>
      <w:r>
        <w:rPr>
          <w:rFonts w:ascii="Times New Roman" w:eastAsia="方正仿宋_GBK" w:cs="Times New Roman" w:hAnsi="Times New Roman"/>
          <w:bCs/>
          <w:sz w:val="32"/>
          <w:szCs w:val="32"/>
        </w:rPr>
        <w:t>0474-8985617或12360海关服务热线。</w:t>
      </w:r>
    </w:p>
    <w:p>
      <w:pPr>
        <w:autoSpaceDN w:val="0"/>
        <w:ind w:firstLineChars="200" w:firstLine="640"/>
        <w:rPr>
          <w:rFonts w:ascii="Times New Roman" w:cs="Times New Roman" w:hAnsi="Times New Roman"/>
        </w:rPr>
      </w:pPr>
      <w:r>
        <w:rPr>
          <w:rFonts w:ascii="Times New Roman" w:eastAsia="方正黑体_GBK" w:cs="Times New Roman" w:hAnsi="Times New Roman"/>
          <w:bCs/>
          <w:sz w:val="32"/>
          <w:szCs w:val="32"/>
        </w:rPr>
        <w:t>二十四、监督电话：</w:t>
      </w:r>
      <w:r>
        <w:rPr>
          <w:rFonts w:ascii="Times New Roman" w:eastAsia="方正仿宋_GBK" w:cs="Times New Roman" w:hAnsi="Times New Roman"/>
          <w:bCs/>
          <w:sz w:val="32"/>
          <w:szCs w:val="32"/>
        </w:rPr>
        <w:t>0471-6982936或12360海关服务热线。</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styleId="31">
    <w:name w:val="toc 7"/>
    <w:basedOn w:val="0"/>
    <w:autoRedefine/>
    <w:next w:val="0"/>
    <w:pPr>
      <w:ind w:left="2520"/>
    </w:pPr>
  </w:style>
  <w:style w:type="paragraph" w:customStyle="1" w:styleId="32">
    <w:name w:val="样式 13 10 磅"/>
    <w:next w:val="31"/>
    <w:pPr>
      <w:widowControl w:val="0"/>
      <w:jc w:val="both"/>
    </w:pPr>
    <w:rPr>
      <w:rFonts w:ascii="Times New Roman" w:eastAsia="宋体" w:cs="Times New Roman" w:hAnsi="Times New Roman"/>
      <w:kern w:val="2"/>
      <w:sz w:val="21"/>
      <w:szCs w:val="24"/>
      <w:lang w:val="en-US" w:eastAsia="zh-CN" w:bidi="ar-SA"/>
    </w:rPr>
  </w:style>
  <w:style w:type="paragraph" w:styleId="33">
    <w:name w:val="toc 6"/>
    <w:basedOn w:val="0"/>
    <w:autoRedefine/>
    <w:next w:val="0"/>
    <w:pPr>
      <w:ind w:left="2100"/>
    </w:pPr>
  </w:style>
  <w:style w:type="paragraph" w:customStyle="1" w:styleId="34">
    <w:name w:val="样式 14 10 磅"/>
    <w:next w:val="33"/>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10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86</TotalTime>
  <Application>Yozo_Office</Application>
  <Pages>7</Pages>
  <Words>1942</Words>
  <Characters>2073</Characters>
  <Lines>121</Lines>
  <Paragraphs>63</Paragraphs>
  <CharactersWithSpaces>2105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赵辰瑜</cp:lastModifiedBy>
  <cp:revision>16</cp:revision>
  <dcterms:created xsi:type="dcterms:W3CDTF">2019-08-08T04:00:00Z</dcterms:created>
  <dcterms:modified xsi:type="dcterms:W3CDTF">2026-03-17T04:03:16Z</dcterms:modified>
</cp:coreProperties>
</file>