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>
      <w:pPr>
        <w:ind w:firstLineChars="900" w:firstLine="2880"/>
        <w:rPr>
          <w:rFonts w:ascii="方正黑体_GBK" w:eastAsia="方正黑体_GBK" w:hint="eastAsia"/>
          <w:sz w:val="32"/>
          <w:szCs w:val="32"/>
        </w:rPr>
      </w:pPr>
      <w:bookmarkStart w:id="0" w:name="_GoBack"/>
      <w:r>
        <w:rPr>
          <w:rFonts w:ascii="方正黑体_GBK" w:eastAsia="方正黑体_GBK"/>
          <w:sz w:val="32"/>
          <w:szCs w:val="32"/>
        </w:rPr>
        <w:t>阿拉善海关检查对象名单</w:t>
      </w:r>
    </w:p>
    <w:tbl>
      <w:tblPr>
        <w:jc w:val="left"/>
        <w:tblInd w:w="-726" w:type="dxa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2167"/>
        <w:gridCol w:w="2103"/>
        <w:gridCol w:w="3264"/>
      </w:tblGrid>
      <w:tr>
        <w:tc>
          <w:tcPr>
            <w:tcW w:w="3564" w:type="dxa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bookmarkEnd w:id="0"/>
            <w:r>
              <w:rPr>
                <w:rFonts w:ascii="方正仿宋_GBK" w:eastAsia="方正仿宋_GBK"/>
                <w:sz w:val="32"/>
                <w:szCs w:val="32"/>
              </w:rPr>
              <w:t>场所名称</w:t>
            </w:r>
          </w:p>
        </w:tc>
        <w:tc>
          <w:tcPr>
            <w:tcW w:w="220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场所编码</w:t>
            </w:r>
          </w:p>
        </w:tc>
        <w:tc>
          <w:tcPr>
            <w:tcW w:w="283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企业名称</w:t>
            </w:r>
          </w:p>
        </w:tc>
        <w:tc>
          <w:tcPr>
            <w:tcW w:w="326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统一社会信用代码</w:t>
            </w:r>
          </w:p>
        </w:tc>
      </w:tr>
      <w:tr>
        <w:tc>
          <w:tcPr>
            <w:tcW w:w="3564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内蒙古庆华集团陆港海关监管作业场所</w:t>
            </w:r>
          </w:p>
        </w:tc>
        <w:tc>
          <w:tcPr>
            <w:tcW w:w="220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CNWAA0701027</w:t>
            </w:r>
          </w:p>
        </w:tc>
        <w:tc>
          <w:tcPr>
            <w:tcW w:w="283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阿拉善盟千年路陆港物流有限公司</w:t>
            </w:r>
          </w:p>
        </w:tc>
        <w:tc>
          <w:tcPr>
            <w:tcW w:w="326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91152991MA0NGUQU8P</w:t>
            </w:r>
          </w:p>
        </w:tc>
      </w:tr>
      <w:tr>
        <w:tc>
          <w:tcPr>
            <w:tcW w:w="3564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内蒙古乌力吉港务管理有限公司监管货场</w:t>
            </w:r>
          </w:p>
        </w:tc>
        <w:tc>
          <w:tcPr>
            <w:tcW w:w="220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CNCEK070126</w:t>
            </w:r>
          </w:p>
        </w:tc>
        <w:tc>
          <w:tcPr>
            <w:tcW w:w="283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内蒙古乌力吉港务管理有限公司</w:t>
            </w:r>
          </w:p>
        </w:tc>
        <w:tc>
          <w:tcPr>
            <w:tcW w:w="326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91152921MA0Q6EH348</w:t>
            </w:r>
          </w:p>
        </w:tc>
      </w:tr>
      <w:tr>
        <w:tc>
          <w:tcPr>
            <w:tcW w:w="3564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阿拉善盟乌力吉物流供应链有限公司乌力吉物流监管作业场所</w:t>
            </w:r>
          </w:p>
        </w:tc>
        <w:tc>
          <w:tcPr>
            <w:tcW w:w="220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CNWAA070177</w:t>
            </w:r>
          </w:p>
        </w:tc>
        <w:tc>
          <w:tcPr>
            <w:tcW w:w="283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阿拉善盟乌力吉物流供应链有限公司</w:t>
            </w:r>
          </w:p>
        </w:tc>
        <w:tc>
          <w:tcPr>
            <w:tcW w:w="326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91152921MA0Q6R7B1X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</Application>
  <Pages>1</Pages>
  <Words>11</Words>
  <Characters>11</Characters>
  <Lines>1</Lines>
  <Paragraphs>1</Paragraphs>
  <CharactersWithSpaces>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杨镇豪</dc:creator>
  <cp:lastModifiedBy>张耀媛</cp:lastModifiedBy>
  <cp:revision>1</cp:revision>
  <dcterms:created xsi:type="dcterms:W3CDTF">2025-07-28T01:24:57Z</dcterms:created>
  <dcterms:modified xsi:type="dcterms:W3CDTF">2026-01-30T08:13:36Z</dcterms:modified>
</cp:coreProperties>
</file>